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A0A" w:rsidRDefault="00507B1F" w:rsidP="00764A0A">
      <w:pPr>
        <w:spacing w:after="0" w:line="240" w:lineRule="auto"/>
        <w:jc w:val="center"/>
        <w:rPr>
          <w:rFonts w:ascii="Times New Roman" w:hAnsi="Times New Roman"/>
          <w:b/>
          <w:sz w:val="24"/>
          <w:szCs w:val="24"/>
        </w:rPr>
      </w:pPr>
      <w:r>
        <w:rPr>
          <w:rFonts w:ascii="Times New Roman" w:hAnsi="Times New Roman"/>
          <w:b/>
          <w:sz w:val="24"/>
          <w:szCs w:val="24"/>
        </w:rPr>
        <w:t>HRA-</w:t>
      </w:r>
      <w:r w:rsidR="00764A0A">
        <w:rPr>
          <w:rFonts w:ascii="Times New Roman" w:hAnsi="Times New Roman"/>
          <w:b/>
          <w:sz w:val="24"/>
          <w:szCs w:val="24"/>
        </w:rPr>
        <w:t>BUS 310</w:t>
      </w:r>
      <w:r w:rsidR="00764A0A" w:rsidRPr="00CD4DC4">
        <w:rPr>
          <w:rFonts w:ascii="Times New Roman" w:hAnsi="Times New Roman"/>
          <w:b/>
          <w:sz w:val="24"/>
          <w:szCs w:val="24"/>
        </w:rPr>
        <w:t xml:space="preserve">: </w:t>
      </w:r>
      <w:r w:rsidR="00764A0A">
        <w:rPr>
          <w:rFonts w:ascii="Times New Roman" w:hAnsi="Times New Roman"/>
          <w:b/>
          <w:sz w:val="24"/>
          <w:szCs w:val="24"/>
        </w:rPr>
        <w:t>Human Resources Management</w:t>
      </w:r>
      <w:r w:rsidR="00764A0A" w:rsidRPr="00CD4DC4">
        <w:rPr>
          <w:rFonts w:ascii="Times New Roman" w:hAnsi="Times New Roman"/>
          <w:b/>
          <w:sz w:val="24"/>
          <w:szCs w:val="24"/>
        </w:rPr>
        <w:t xml:space="preserve"> </w:t>
      </w:r>
    </w:p>
    <w:p w:rsidR="00764A0A" w:rsidRPr="00F82B19" w:rsidRDefault="00764A0A" w:rsidP="00764A0A">
      <w:pPr>
        <w:spacing w:after="0" w:line="240" w:lineRule="auto"/>
        <w:jc w:val="center"/>
        <w:rPr>
          <w:rFonts w:ascii="Times New Roman" w:hAnsi="Times New Roman"/>
          <w:b/>
          <w:sz w:val="24"/>
          <w:szCs w:val="24"/>
        </w:rPr>
      </w:pPr>
      <w:r w:rsidRPr="00F82B19">
        <w:rPr>
          <w:rFonts w:ascii="Times New Roman" w:hAnsi="Times New Roman"/>
          <w:b/>
          <w:sz w:val="24"/>
          <w:szCs w:val="24"/>
        </w:rPr>
        <w:t xml:space="preserve">Beulah Heights University </w:t>
      </w:r>
    </w:p>
    <w:p w:rsidR="00764A0A" w:rsidRPr="00F82B19" w:rsidRDefault="00764A0A" w:rsidP="00764A0A">
      <w:pPr>
        <w:spacing w:after="0" w:line="240" w:lineRule="auto"/>
        <w:jc w:val="center"/>
        <w:rPr>
          <w:rFonts w:ascii="Times New Roman" w:hAnsi="Times New Roman"/>
          <w:sz w:val="24"/>
          <w:szCs w:val="24"/>
        </w:rPr>
      </w:pPr>
    </w:p>
    <w:p w:rsidR="00764A0A" w:rsidRPr="00F82B19" w:rsidRDefault="00764A0A" w:rsidP="00764A0A">
      <w:pPr>
        <w:spacing w:after="0" w:line="240" w:lineRule="auto"/>
        <w:jc w:val="both"/>
        <w:rPr>
          <w:rFonts w:ascii="Times New Roman" w:hAnsi="Times New Roman"/>
          <w:sz w:val="24"/>
          <w:szCs w:val="24"/>
        </w:rPr>
      </w:pPr>
      <w:r w:rsidRPr="00F82B19">
        <w:rPr>
          <w:rFonts w:ascii="Times New Roman" w:hAnsi="Times New Roman"/>
          <w:b/>
          <w:sz w:val="24"/>
          <w:szCs w:val="24"/>
        </w:rPr>
        <w:t>BHU Mission</w:t>
      </w:r>
      <w:r w:rsidRPr="00F82B19">
        <w:rPr>
          <w:rFonts w:ascii="Times New Roman" w:hAnsi="Times New Roman"/>
          <w:sz w:val="24"/>
          <w:szCs w:val="24"/>
        </w:rPr>
        <w:t>: To develop relevant Christian leaders for the ministry and marketplace.</w:t>
      </w:r>
    </w:p>
    <w:p w:rsidR="00764A0A" w:rsidRPr="00F82B19" w:rsidRDefault="00764A0A" w:rsidP="00764A0A">
      <w:pPr>
        <w:spacing w:after="0" w:line="240" w:lineRule="auto"/>
        <w:rPr>
          <w:rFonts w:ascii="Times New Roman" w:hAnsi="Times New Roman"/>
          <w:sz w:val="24"/>
          <w:szCs w:val="24"/>
        </w:rPr>
      </w:pPr>
    </w:p>
    <w:p w:rsidR="00764A0A" w:rsidRPr="00F82B19" w:rsidRDefault="00764A0A" w:rsidP="00764A0A">
      <w:pPr>
        <w:spacing w:after="0" w:line="240" w:lineRule="auto"/>
        <w:rPr>
          <w:rFonts w:ascii="Times New Roman" w:hAnsi="Times New Roman"/>
          <w:sz w:val="24"/>
          <w:szCs w:val="24"/>
        </w:rPr>
      </w:pPr>
      <w:r w:rsidRPr="00F82B19">
        <w:rPr>
          <w:rFonts w:ascii="Times New Roman" w:hAnsi="Times New Roman"/>
          <w:b/>
          <w:sz w:val="24"/>
          <w:szCs w:val="24"/>
        </w:rPr>
        <w:t>Prerequisites:</w:t>
      </w:r>
      <w:r w:rsidRPr="00F82B19">
        <w:rPr>
          <w:rFonts w:ascii="Times New Roman" w:hAnsi="Times New Roman"/>
          <w:sz w:val="24"/>
          <w:szCs w:val="24"/>
        </w:rPr>
        <w:t xml:space="preserve"> </w:t>
      </w:r>
      <w:r w:rsidR="000D7575">
        <w:rPr>
          <w:rFonts w:ascii="Times New Roman" w:hAnsi="Times New Roman"/>
          <w:sz w:val="24"/>
          <w:szCs w:val="24"/>
        </w:rPr>
        <w:tab/>
      </w:r>
      <w:r w:rsidRPr="00F82B19">
        <w:rPr>
          <w:rFonts w:ascii="Times New Roman" w:hAnsi="Times New Roman"/>
          <w:sz w:val="24"/>
          <w:szCs w:val="24"/>
        </w:rPr>
        <w:t>None</w:t>
      </w:r>
    </w:p>
    <w:p w:rsidR="00764A0A" w:rsidRPr="00F82B19" w:rsidRDefault="00764A0A" w:rsidP="00764A0A">
      <w:pPr>
        <w:spacing w:after="0" w:line="240" w:lineRule="auto"/>
        <w:rPr>
          <w:rFonts w:ascii="Times New Roman" w:hAnsi="Times New Roman"/>
          <w:sz w:val="24"/>
          <w:szCs w:val="24"/>
        </w:rPr>
      </w:pPr>
      <w:r w:rsidRPr="00F82B19">
        <w:rPr>
          <w:rFonts w:ascii="Times New Roman" w:hAnsi="Times New Roman"/>
          <w:b/>
          <w:sz w:val="24"/>
          <w:szCs w:val="24"/>
        </w:rPr>
        <w:t>Department</w:t>
      </w:r>
      <w:r w:rsidRPr="00F82B19">
        <w:rPr>
          <w:rFonts w:ascii="Times New Roman" w:hAnsi="Times New Roman"/>
          <w:sz w:val="24"/>
          <w:szCs w:val="24"/>
        </w:rPr>
        <w:t xml:space="preserve">: </w:t>
      </w:r>
      <w:r w:rsidR="000D7575">
        <w:rPr>
          <w:rFonts w:ascii="Times New Roman" w:hAnsi="Times New Roman"/>
          <w:sz w:val="24"/>
          <w:szCs w:val="24"/>
        </w:rPr>
        <w:tab/>
      </w:r>
      <w:r w:rsidR="000D7575">
        <w:rPr>
          <w:rFonts w:ascii="Times New Roman" w:hAnsi="Times New Roman"/>
          <w:sz w:val="24"/>
          <w:szCs w:val="24"/>
        </w:rPr>
        <w:tab/>
      </w:r>
      <w:r>
        <w:rPr>
          <w:rFonts w:ascii="Times New Roman" w:hAnsi="Times New Roman"/>
          <w:sz w:val="24"/>
          <w:szCs w:val="24"/>
        </w:rPr>
        <w:t>Business</w:t>
      </w:r>
      <w:r w:rsidRPr="00F82B19">
        <w:rPr>
          <w:rFonts w:ascii="Times New Roman" w:hAnsi="Times New Roman"/>
          <w:sz w:val="24"/>
          <w:szCs w:val="24"/>
        </w:rPr>
        <w:t xml:space="preserve"> </w:t>
      </w:r>
    </w:p>
    <w:p w:rsidR="00764A0A" w:rsidRPr="00F82B19" w:rsidRDefault="00764A0A" w:rsidP="00764A0A">
      <w:pPr>
        <w:spacing w:after="0" w:line="240" w:lineRule="auto"/>
        <w:rPr>
          <w:rFonts w:ascii="Times New Roman" w:hAnsi="Times New Roman"/>
          <w:sz w:val="24"/>
          <w:szCs w:val="24"/>
        </w:rPr>
      </w:pPr>
      <w:r w:rsidRPr="00F82B19">
        <w:rPr>
          <w:rFonts w:ascii="Times New Roman" w:hAnsi="Times New Roman"/>
          <w:b/>
          <w:sz w:val="24"/>
          <w:szCs w:val="24"/>
        </w:rPr>
        <w:t>Mode of Delivery:</w:t>
      </w:r>
      <w:r w:rsidRPr="00F82B19">
        <w:rPr>
          <w:rFonts w:ascii="Times New Roman" w:hAnsi="Times New Roman"/>
          <w:sz w:val="24"/>
          <w:szCs w:val="24"/>
        </w:rPr>
        <w:t xml:space="preserve"> </w:t>
      </w:r>
      <w:r w:rsidR="000D7575">
        <w:rPr>
          <w:rFonts w:ascii="Times New Roman" w:hAnsi="Times New Roman"/>
          <w:sz w:val="24"/>
          <w:szCs w:val="24"/>
        </w:rPr>
        <w:tab/>
        <w:t>Online</w:t>
      </w:r>
      <w:r w:rsidRPr="00F82B19">
        <w:rPr>
          <w:rFonts w:ascii="Times New Roman" w:hAnsi="Times New Roman"/>
          <w:sz w:val="24"/>
          <w:szCs w:val="24"/>
        </w:rPr>
        <w:t xml:space="preserve"> </w:t>
      </w:r>
    </w:p>
    <w:p w:rsidR="00764A0A" w:rsidRPr="00F82B19" w:rsidRDefault="00764A0A" w:rsidP="00764A0A">
      <w:pPr>
        <w:spacing w:after="0" w:line="240" w:lineRule="auto"/>
        <w:rPr>
          <w:rFonts w:ascii="Times New Roman" w:hAnsi="Times New Roman"/>
          <w:sz w:val="24"/>
          <w:szCs w:val="24"/>
        </w:rPr>
      </w:pPr>
      <w:r w:rsidRPr="00F82B19">
        <w:rPr>
          <w:rFonts w:ascii="Times New Roman" w:hAnsi="Times New Roman"/>
          <w:b/>
          <w:sz w:val="24"/>
          <w:szCs w:val="24"/>
        </w:rPr>
        <w:t>Semester/Year:</w:t>
      </w:r>
      <w:r w:rsidR="00E851C7">
        <w:rPr>
          <w:rFonts w:ascii="Times New Roman" w:hAnsi="Times New Roman"/>
          <w:sz w:val="24"/>
          <w:szCs w:val="24"/>
        </w:rPr>
        <w:t xml:space="preserve"> </w:t>
      </w:r>
      <w:r w:rsidR="000D7575">
        <w:rPr>
          <w:rFonts w:ascii="Times New Roman" w:hAnsi="Times New Roman"/>
          <w:sz w:val="24"/>
          <w:szCs w:val="24"/>
        </w:rPr>
        <w:tab/>
      </w:r>
      <w:r w:rsidR="00E851C7">
        <w:rPr>
          <w:rFonts w:ascii="Times New Roman" w:hAnsi="Times New Roman"/>
          <w:sz w:val="24"/>
          <w:szCs w:val="24"/>
        </w:rPr>
        <w:t>Spring 2018</w:t>
      </w:r>
    </w:p>
    <w:p w:rsidR="00764A0A" w:rsidRPr="00F82B19" w:rsidRDefault="00764A0A" w:rsidP="00764A0A">
      <w:pPr>
        <w:spacing w:after="0" w:line="240" w:lineRule="auto"/>
        <w:rPr>
          <w:rFonts w:ascii="Times New Roman" w:hAnsi="Times New Roman"/>
          <w:sz w:val="24"/>
          <w:szCs w:val="24"/>
        </w:rPr>
      </w:pPr>
      <w:r w:rsidRPr="00F82B19">
        <w:rPr>
          <w:rFonts w:ascii="Times New Roman" w:hAnsi="Times New Roman"/>
          <w:b/>
          <w:sz w:val="24"/>
          <w:szCs w:val="24"/>
        </w:rPr>
        <w:t>Day / Time:</w:t>
      </w:r>
      <w:r>
        <w:rPr>
          <w:rFonts w:ascii="Times New Roman" w:hAnsi="Times New Roman"/>
          <w:sz w:val="24"/>
          <w:szCs w:val="24"/>
        </w:rPr>
        <w:t xml:space="preserve">  </w:t>
      </w:r>
      <w:r w:rsidR="000D7575">
        <w:rPr>
          <w:rFonts w:ascii="Times New Roman" w:hAnsi="Times New Roman"/>
          <w:sz w:val="24"/>
          <w:szCs w:val="24"/>
        </w:rPr>
        <w:tab/>
      </w:r>
      <w:r w:rsidR="000D7575">
        <w:rPr>
          <w:rFonts w:ascii="Times New Roman" w:hAnsi="Times New Roman"/>
          <w:sz w:val="24"/>
          <w:szCs w:val="24"/>
        </w:rPr>
        <w:tab/>
        <w:t>Monday – Saturday, 24 hours</w:t>
      </w:r>
    </w:p>
    <w:p w:rsidR="00764A0A" w:rsidRDefault="00764A0A" w:rsidP="00764A0A">
      <w:pPr>
        <w:pStyle w:val="NoSpacing"/>
        <w:rPr>
          <w:rFonts w:ascii="Times New Roman" w:eastAsia="Calibri" w:hAnsi="Times New Roman" w:cs="Times New Roman"/>
          <w:b/>
          <w:sz w:val="24"/>
          <w:szCs w:val="24"/>
        </w:rPr>
      </w:pPr>
    </w:p>
    <w:p w:rsidR="00764A0A" w:rsidRPr="00764A0A" w:rsidRDefault="00764A0A" w:rsidP="00764A0A">
      <w:pPr>
        <w:pStyle w:val="NoSpacing"/>
        <w:rPr>
          <w:rFonts w:ascii="Times New Roman" w:hAnsi="Times New Roman" w:cs="Times New Roman"/>
          <w:sz w:val="24"/>
          <w:szCs w:val="24"/>
        </w:rPr>
      </w:pPr>
    </w:p>
    <w:p w:rsidR="00764A0A" w:rsidRPr="00764A0A" w:rsidRDefault="00764A0A" w:rsidP="00764A0A">
      <w:pPr>
        <w:pStyle w:val="Heading1"/>
      </w:pPr>
      <w:r w:rsidRPr="00764A0A">
        <w:t>Course Description</w:t>
      </w:r>
    </w:p>
    <w:p w:rsidR="00764A0A" w:rsidRPr="00764A0A" w:rsidRDefault="00764A0A" w:rsidP="00764A0A">
      <w:pPr>
        <w:spacing w:after="0" w:line="240" w:lineRule="auto"/>
        <w:rPr>
          <w:rFonts w:ascii="Times New Roman" w:hAnsi="Times New Roman"/>
          <w:sz w:val="24"/>
          <w:szCs w:val="24"/>
        </w:rPr>
      </w:pPr>
      <w:r w:rsidRPr="00764A0A">
        <w:rPr>
          <w:rFonts w:ascii="Times New Roman" w:hAnsi="Times New Roman"/>
          <w:sz w:val="24"/>
          <w:szCs w:val="24"/>
        </w:rPr>
        <w:t>This course explores the critical role of human achieving resources in business results. The course will help students to have a solid understanding of the fundamentals of human resource management and its strategic relevance in business today.  This course will provide students with a critical perspective on the development of human capital in the context of a unified system of attracting, retaining and developing talent that creates and supports the vision and values of the organization.  Students will develop an understanding of the critical business implications for human resource professionals today.</w:t>
      </w:r>
    </w:p>
    <w:p w:rsidR="00764A0A" w:rsidRPr="00764A0A" w:rsidRDefault="00764A0A" w:rsidP="00764A0A">
      <w:pPr>
        <w:spacing w:after="0" w:line="240" w:lineRule="auto"/>
        <w:rPr>
          <w:rFonts w:ascii="Times New Roman" w:hAnsi="Times New Roman"/>
          <w:b/>
          <w:sz w:val="24"/>
          <w:szCs w:val="24"/>
        </w:rPr>
      </w:pPr>
    </w:p>
    <w:p w:rsidR="00764A0A" w:rsidRPr="00764A0A" w:rsidRDefault="00764A0A" w:rsidP="00764A0A">
      <w:pPr>
        <w:spacing w:after="0" w:line="240" w:lineRule="auto"/>
        <w:rPr>
          <w:rFonts w:ascii="Times New Roman" w:hAnsi="Times New Roman"/>
          <w:b/>
          <w:sz w:val="24"/>
          <w:szCs w:val="24"/>
        </w:rPr>
      </w:pPr>
      <w:r w:rsidRPr="00764A0A">
        <w:rPr>
          <w:rFonts w:ascii="Times New Roman" w:hAnsi="Times New Roman"/>
          <w:b/>
          <w:sz w:val="24"/>
          <w:szCs w:val="24"/>
        </w:rPr>
        <w:t xml:space="preserve">Required Textbook/Materials: </w:t>
      </w:r>
    </w:p>
    <w:p w:rsidR="00764A0A" w:rsidRPr="00764A0A" w:rsidRDefault="00764A0A" w:rsidP="00764A0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Cynthia D. F, Lyle F. S, &amp; James B. S. (2006).</w:t>
      </w:r>
      <w:r w:rsidRPr="00764A0A">
        <w:rPr>
          <w:rFonts w:ascii="Times New Roman" w:hAnsi="Times New Roman"/>
          <w:sz w:val="24"/>
          <w:szCs w:val="24"/>
        </w:rPr>
        <w:t xml:space="preserve"> </w:t>
      </w:r>
      <w:r w:rsidRPr="00764A0A">
        <w:rPr>
          <w:rFonts w:ascii="Times New Roman" w:hAnsi="Times New Roman"/>
          <w:i/>
          <w:iCs/>
          <w:sz w:val="24"/>
          <w:szCs w:val="24"/>
        </w:rPr>
        <w:t xml:space="preserve">Human Resource Management, </w:t>
      </w:r>
      <w:r w:rsidRPr="00764A0A">
        <w:rPr>
          <w:rFonts w:ascii="Times New Roman" w:hAnsi="Times New Roman"/>
          <w:sz w:val="24"/>
          <w:szCs w:val="24"/>
        </w:rPr>
        <w:t>6th Edition,</w:t>
      </w:r>
      <w:r w:rsidR="00F27FE8">
        <w:rPr>
          <w:rFonts w:ascii="Times New Roman" w:hAnsi="Times New Roman"/>
          <w:sz w:val="24"/>
          <w:szCs w:val="24"/>
        </w:rPr>
        <w:t xml:space="preserve"> </w:t>
      </w:r>
      <w:r>
        <w:rPr>
          <w:rFonts w:ascii="Times New Roman" w:hAnsi="Times New Roman"/>
          <w:sz w:val="24"/>
          <w:szCs w:val="24"/>
        </w:rPr>
        <w:t>Boston: Houghton Mifflin,</w:t>
      </w:r>
      <w:r w:rsidRPr="00764A0A">
        <w:rPr>
          <w:rFonts w:ascii="Times New Roman" w:hAnsi="Times New Roman"/>
          <w:sz w:val="24"/>
          <w:szCs w:val="24"/>
        </w:rPr>
        <w:t xml:space="preserve"> ISBN: 0</w:t>
      </w:r>
      <w:r w:rsidRPr="00764A0A">
        <w:rPr>
          <w:rFonts w:ascii="Cambria Math" w:hAnsi="Cambria Math"/>
          <w:sz w:val="24"/>
          <w:szCs w:val="24"/>
        </w:rPr>
        <w:t>‐</w:t>
      </w:r>
      <w:r w:rsidRPr="00764A0A">
        <w:rPr>
          <w:rFonts w:ascii="Times New Roman" w:hAnsi="Times New Roman"/>
          <w:sz w:val="24"/>
          <w:szCs w:val="24"/>
        </w:rPr>
        <w:t>618</w:t>
      </w:r>
      <w:r w:rsidRPr="00764A0A">
        <w:rPr>
          <w:rFonts w:ascii="Cambria Math" w:hAnsi="Cambria Math"/>
          <w:sz w:val="24"/>
          <w:szCs w:val="24"/>
        </w:rPr>
        <w:t>‐</w:t>
      </w:r>
      <w:r w:rsidRPr="00764A0A">
        <w:rPr>
          <w:rFonts w:ascii="Times New Roman" w:hAnsi="Times New Roman"/>
          <w:sz w:val="24"/>
          <w:szCs w:val="24"/>
        </w:rPr>
        <w:t>527869. ISBN</w:t>
      </w:r>
      <w:r w:rsidRPr="00764A0A">
        <w:rPr>
          <w:rFonts w:ascii="Cambria Math" w:hAnsi="Cambria Math"/>
          <w:sz w:val="24"/>
          <w:szCs w:val="24"/>
        </w:rPr>
        <w:t>‐</w:t>
      </w:r>
      <w:r w:rsidRPr="00764A0A">
        <w:rPr>
          <w:rFonts w:ascii="Times New Roman" w:hAnsi="Times New Roman"/>
          <w:sz w:val="24"/>
          <w:szCs w:val="24"/>
        </w:rPr>
        <w:t xml:space="preserve">13: 9780618527861. </w:t>
      </w:r>
    </w:p>
    <w:p w:rsidR="00764A0A" w:rsidRPr="00764A0A" w:rsidRDefault="00764A0A" w:rsidP="00764A0A">
      <w:pPr>
        <w:autoSpaceDE w:val="0"/>
        <w:autoSpaceDN w:val="0"/>
        <w:adjustRightInd w:val="0"/>
        <w:spacing w:after="0" w:line="240" w:lineRule="auto"/>
        <w:rPr>
          <w:rFonts w:ascii="Times New Roman" w:hAnsi="Times New Roman"/>
          <w:b/>
          <w:bCs/>
          <w:color w:val="000000"/>
          <w:sz w:val="24"/>
          <w:szCs w:val="24"/>
        </w:rPr>
      </w:pPr>
    </w:p>
    <w:p w:rsidR="00764A0A" w:rsidRPr="00764A0A" w:rsidRDefault="00764A0A" w:rsidP="00764A0A">
      <w:pPr>
        <w:autoSpaceDE w:val="0"/>
        <w:autoSpaceDN w:val="0"/>
        <w:adjustRightInd w:val="0"/>
        <w:spacing w:after="0" w:line="240" w:lineRule="auto"/>
        <w:rPr>
          <w:rFonts w:ascii="Times New Roman" w:hAnsi="Times New Roman"/>
          <w:b/>
          <w:bCs/>
          <w:color w:val="000000"/>
          <w:sz w:val="24"/>
          <w:szCs w:val="24"/>
        </w:rPr>
      </w:pPr>
      <w:r w:rsidRPr="00764A0A">
        <w:rPr>
          <w:rFonts w:ascii="Times New Roman" w:hAnsi="Times New Roman"/>
          <w:b/>
          <w:bCs/>
          <w:color w:val="000000"/>
          <w:sz w:val="24"/>
          <w:szCs w:val="24"/>
        </w:rPr>
        <w:t>COURSE OBJECTIVES:</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color w:val="000000"/>
        </w:rPr>
        <w:t xml:space="preserve">Upon completion of this course students should be able to: </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color w:val="000000"/>
        </w:rPr>
        <w:t xml:space="preserve">Course objectives taken from the textbook </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rPr>
        <w:t>To understand developments in the field of human resource (HR) management that managers will face in the new century.</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rPr>
        <w:t>To be able to apply these developments to practical problems in private, public, and not-for-profit organizations such that, those who become operating managers will be able to manage HR activities in a way that considers the organization’s needs, the human needs and ethical dimensions.</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rPr>
        <w:t>For those students who choose to become HR professionals, to provide them with the technical and legal knowledge that will prepare them (a) for careers in Human Resources, and (b) for professional exams so that they can become PHR or SPHR certified by the Human Resource Certification Institute (HRCI); and/or, for those within the Hospitality and Tourism specialty to prepare them for the certification exam provided by the Educational Institute of the American Hotel and Motel Association.</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rPr>
        <w:t>To enhance writing, interpersonal, presentation and critical thinking skills through examinations, in-class exercises, team presentations, and other assignments.</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rPr>
        <w:t>To increase students’ abilities to work productively and efficiently in teams.</w:t>
      </w:r>
    </w:p>
    <w:p w:rsidR="00764A0A" w:rsidRPr="009D5E42" w:rsidRDefault="00764A0A" w:rsidP="009D5E42">
      <w:pPr>
        <w:pStyle w:val="ListParagraph"/>
        <w:numPr>
          <w:ilvl w:val="0"/>
          <w:numId w:val="7"/>
        </w:numPr>
        <w:autoSpaceDE w:val="0"/>
        <w:autoSpaceDN w:val="0"/>
        <w:adjustRightInd w:val="0"/>
        <w:rPr>
          <w:rFonts w:ascii="Times New Roman" w:hAnsi="Times New Roman"/>
          <w:color w:val="000000"/>
        </w:rPr>
      </w:pPr>
      <w:r w:rsidRPr="009D5E42">
        <w:rPr>
          <w:rFonts w:ascii="Times New Roman" w:hAnsi="Times New Roman"/>
        </w:rPr>
        <w:t>To explore and develop one’s ethical grounding as applied to Human Resources.</w:t>
      </w:r>
    </w:p>
    <w:p w:rsidR="00764A0A" w:rsidRPr="00764A0A" w:rsidRDefault="00764A0A" w:rsidP="00764A0A">
      <w:pPr>
        <w:pStyle w:val="ListParagraph"/>
        <w:ind w:left="1980"/>
        <w:rPr>
          <w:rFonts w:ascii="Times New Roman" w:hAnsi="Times New Roman"/>
        </w:rPr>
      </w:pPr>
    </w:p>
    <w:p w:rsidR="00764A0A" w:rsidRPr="00764A0A" w:rsidRDefault="00764A0A" w:rsidP="00764A0A">
      <w:pPr>
        <w:pStyle w:val="Heading1"/>
        <w:rPr>
          <w:bCs/>
        </w:rPr>
      </w:pPr>
    </w:p>
    <w:p w:rsidR="00764A0A" w:rsidRPr="00764A0A" w:rsidRDefault="00764A0A" w:rsidP="00764A0A">
      <w:pPr>
        <w:autoSpaceDE w:val="0"/>
        <w:autoSpaceDN w:val="0"/>
        <w:adjustRightInd w:val="0"/>
        <w:spacing w:after="0" w:line="240" w:lineRule="auto"/>
        <w:rPr>
          <w:rFonts w:ascii="Times New Roman" w:hAnsi="Times New Roman"/>
          <w:b/>
          <w:bCs/>
          <w:sz w:val="24"/>
          <w:szCs w:val="24"/>
        </w:rPr>
      </w:pPr>
      <w:r w:rsidRPr="00764A0A">
        <w:rPr>
          <w:rFonts w:ascii="Times New Roman" w:hAnsi="Times New Roman"/>
          <w:b/>
          <w:bCs/>
          <w:sz w:val="24"/>
          <w:szCs w:val="24"/>
        </w:rPr>
        <w:t>AMERICANS WITH DISABILITIES ACT (ADA)</w:t>
      </w:r>
    </w:p>
    <w:p w:rsidR="00764A0A" w:rsidRPr="00764A0A" w:rsidRDefault="00764A0A" w:rsidP="00764A0A">
      <w:pPr>
        <w:autoSpaceDE w:val="0"/>
        <w:autoSpaceDN w:val="0"/>
        <w:adjustRightInd w:val="0"/>
        <w:spacing w:after="0" w:line="240" w:lineRule="auto"/>
        <w:rPr>
          <w:rFonts w:ascii="Times New Roman" w:hAnsi="Times New Roman"/>
          <w:bCs/>
          <w:sz w:val="24"/>
          <w:szCs w:val="24"/>
        </w:rPr>
      </w:pPr>
      <w:r w:rsidRPr="00764A0A">
        <w:rPr>
          <w:rFonts w:ascii="Times New Roman" w:hAnsi="Times New Roman"/>
          <w:sz w:val="24"/>
          <w:szCs w:val="24"/>
        </w:rPr>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764A0A" w:rsidRPr="00764A0A" w:rsidRDefault="00764A0A" w:rsidP="00764A0A">
      <w:pPr>
        <w:pStyle w:val="Heading1"/>
        <w:rPr>
          <w:bCs/>
        </w:rPr>
      </w:pPr>
    </w:p>
    <w:p w:rsidR="00764A0A" w:rsidRPr="00764A0A" w:rsidRDefault="00764A0A" w:rsidP="00764A0A">
      <w:pPr>
        <w:pStyle w:val="Heading1"/>
        <w:rPr>
          <w:bCs/>
        </w:rPr>
      </w:pPr>
      <w:r w:rsidRPr="00764A0A">
        <w:rPr>
          <w:bCs/>
        </w:rPr>
        <w:t>ATTENDANCE POLICY</w:t>
      </w:r>
    </w:p>
    <w:p w:rsidR="00764A0A" w:rsidRPr="00764A0A" w:rsidRDefault="00764A0A" w:rsidP="00764A0A">
      <w:pPr>
        <w:spacing w:after="0" w:line="240" w:lineRule="auto"/>
        <w:ind w:left="360"/>
        <w:rPr>
          <w:rFonts w:ascii="Times New Roman" w:hAnsi="Times New Roman"/>
          <w:b/>
          <w:bCs/>
          <w:i/>
          <w:iCs/>
          <w:color w:val="000000"/>
          <w:sz w:val="24"/>
          <w:szCs w:val="24"/>
        </w:rPr>
      </w:pPr>
      <w:r w:rsidRPr="00764A0A">
        <w:rPr>
          <w:rFonts w:ascii="Times New Roman" w:hAnsi="Times New Roman"/>
          <w:b/>
          <w:bCs/>
          <w:i/>
          <w:iCs/>
          <w:color w:val="000000"/>
          <w:sz w:val="24"/>
          <w:szCs w:val="24"/>
        </w:rPr>
        <w:t>From the BHU Catalog</w:t>
      </w:r>
    </w:p>
    <w:p w:rsidR="00764A0A" w:rsidRPr="00764A0A" w:rsidRDefault="00764A0A" w:rsidP="00764A0A">
      <w:pPr>
        <w:pStyle w:val="ListParagraph"/>
        <w:numPr>
          <w:ilvl w:val="0"/>
          <w:numId w:val="1"/>
        </w:numPr>
        <w:autoSpaceDE w:val="0"/>
        <w:autoSpaceDN w:val="0"/>
        <w:adjustRightInd w:val="0"/>
        <w:rPr>
          <w:rFonts w:ascii="Times New Roman" w:eastAsia="SymbolMT" w:hAnsi="Times New Roman"/>
        </w:rPr>
      </w:pPr>
      <w:r w:rsidRPr="00764A0A">
        <w:rPr>
          <w:rFonts w:ascii="Times New Roman" w:eastAsia="SymbolMT" w:hAnsi="Times New Roman"/>
        </w:rPr>
        <w:t xml:space="preserve">Within a 15 weeks semester – Maximum absence allowance is </w:t>
      </w:r>
      <w:r w:rsidR="000D7575">
        <w:rPr>
          <w:rFonts w:ascii="Times New Roman" w:eastAsia="SymbolMT" w:hAnsi="Times New Roman"/>
        </w:rPr>
        <w:t xml:space="preserve">three </w:t>
      </w:r>
      <w:r w:rsidRPr="00764A0A">
        <w:rPr>
          <w:rFonts w:ascii="Times New Roman" w:eastAsia="SymbolMT" w:hAnsi="Times New Roman"/>
        </w:rPr>
        <w:t>(</w:t>
      </w:r>
      <w:r w:rsidR="000D7575">
        <w:rPr>
          <w:rFonts w:ascii="Times New Roman" w:eastAsia="SymbolMT" w:hAnsi="Times New Roman"/>
        </w:rPr>
        <w:t>3</w:t>
      </w:r>
      <w:r w:rsidRPr="00764A0A">
        <w:rPr>
          <w:rFonts w:ascii="Times New Roman" w:eastAsia="SymbolMT" w:hAnsi="Times New Roman"/>
        </w:rPr>
        <w:t xml:space="preserve">) class sessions (Two for the </w:t>
      </w:r>
      <w:proofErr w:type="gramStart"/>
      <w:r w:rsidRPr="00764A0A">
        <w:rPr>
          <w:rFonts w:ascii="Times New Roman" w:eastAsia="SymbolMT" w:hAnsi="Times New Roman"/>
        </w:rPr>
        <w:t>Summer</w:t>
      </w:r>
      <w:proofErr w:type="gramEnd"/>
      <w:r w:rsidRPr="00764A0A">
        <w:rPr>
          <w:rFonts w:ascii="Times New Roman" w:eastAsia="SymbolMT" w:hAnsi="Times New Roman"/>
        </w:rPr>
        <w:t xml:space="preserve"> semester).</w:t>
      </w:r>
    </w:p>
    <w:p w:rsidR="00764A0A" w:rsidRPr="00764A0A" w:rsidRDefault="00764A0A" w:rsidP="00764A0A">
      <w:pPr>
        <w:pStyle w:val="ListParagraph"/>
        <w:numPr>
          <w:ilvl w:val="0"/>
          <w:numId w:val="1"/>
        </w:numPr>
        <w:autoSpaceDE w:val="0"/>
        <w:autoSpaceDN w:val="0"/>
        <w:adjustRightInd w:val="0"/>
        <w:rPr>
          <w:rFonts w:ascii="Times New Roman" w:eastAsia="SymbolMT" w:hAnsi="Times New Roman"/>
        </w:rPr>
      </w:pPr>
      <w:r w:rsidRPr="00764A0A">
        <w:rPr>
          <w:rFonts w:ascii="Times New Roman" w:eastAsia="SymbolMT" w:hAnsi="Times New Roman"/>
        </w:rPr>
        <w:t xml:space="preserve">Online classes – Maximum absence allowance is </w:t>
      </w:r>
      <w:r w:rsidR="000D7575">
        <w:rPr>
          <w:rFonts w:ascii="Times New Roman" w:eastAsia="SymbolMT" w:hAnsi="Times New Roman"/>
        </w:rPr>
        <w:t xml:space="preserve">three </w:t>
      </w:r>
      <w:r w:rsidRPr="00764A0A">
        <w:rPr>
          <w:rFonts w:ascii="Times New Roman" w:eastAsia="SymbolMT" w:hAnsi="Times New Roman"/>
        </w:rPr>
        <w:t>(</w:t>
      </w:r>
      <w:r w:rsidR="000D7575">
        <w:rPr>
          <w:rFonts w:ascii="Times New Roman" w:eastAsia="SymbolMT" w:hAnsi="Times New Roman"/>
        </w:rPr>
        <w:t>3</w:t>
      </w:r>
      <w:r w:rsidRPr="00764A0A">
        <w:rPr>
          <w:rFonts w:ascii="Times New Roman" w:eastAsia="SymbolMT" w:hAnsi="Times New Roman"/>
        </w:rPr>
        <w:t xml:space="preserve">) class sessions, (two for </w:t>
      </w:r>
      <w:proofErr w:type="gramStart"/>
      <w:r w:rsidRPr="00764A0A">
        <w:rPr>
          <w:rFonts w:ascii="Times New Roman" w:eastAsia="SymbolMT" w:hAnsi="Times New Roman"/>
        </w:rPr>
        <w:t>Summer</w:t>
      </w:r>
      <w:proofErr w:type="gramEnd"/>
      <w:r w:rsidRPr="00764A0A">
        <w:rPr>
          <w:rFonts w:ascii="Times New Roman" w:eastAsia="SymbolMT" w:hAnsi="Times New Roman"/>
        </w:rPr>
        <w:t xml:space="preserve"> semester), determined by the weekly semester units as outlined in the course syllabus. Login and completion of </w:t>
      </w:r>
      <w:r w:rsidR="000D7575">
        <w:rPr>
          <w:rFonts w:ascii="Times New Roman" w:eastAsia="SymbolMT" w:hAnsi="Times New Roman"/>
        </w:rPr>
        <w:t xml:space="preserve">substantive interaction </w:t>
      </w:r>
      <w:r w:rsidRPr="00764A0A">
        <w:rPr>
          <w:rFonts w:ascii="Times New Roman" w:eastAsia="SymbolMT" w:hAnsi="Times New Roman"/>
        </w:rPr>
        <w:t>assignments are required.</w:t>
      </w:r>
    </w:p>
    <w:p w:rsidR="00764A0A" w:rsidRPr="00764A0A" w:rsidRDefault="00764A0A" w:rsidP="00764A0A">
      <w:pPr>
        <w:pStyle w:val="ListParagraph"/>
        <w:numPr>
          <w:ilvl w:val="0"/>
          <w:numId w:val="1"/>
        </w:numPr>
        <w:autoSpaceDE w:val="0"/>
        <w:autoSpaceDN w:val="0"/>
        <w:adjustRightInd w:val="0"/>
        <w:rPr>
          <w:rFonts w:ascii="Times New Roman" w:eastAsia="SymbolMT" w:hAnsi="Times New Roman"/>
        </w:rPr>
      </w:pPr>
      <w:r w:rsidRPr="00764A0A">
        <w:rPr>
          <w:rFonts w:ascii="Times New Roman" w:eastAsia="SymbolMT" w:hAnsi="Times New Roman"/>
        </w:rPr>
        <w:t>Five-day modular classes – Maximum absence allowance is one (1) day.</w:t>
      </w:r>
    </w:p>
    <w:p w:rsidR="00764A0A" w:rsidRPr="00184626" w:rsidRDefault="00764A0A" w:rsidP="00764A0A">
      <w:pPr>
        <w:pStyle w:val="ListParagraph"/>
        <w:numPr>
          <w:ilvl w:val="0"/>
          <w:numId w:val="1"/>
        </w:numPr>
        <w:rPr>
          <w:rFonts w:ascii="Times New Roman" w:hAnsi="Times New Roman"/>
          <w:b/>
          <w:bCs/>
        </w:rPr>
      </w:pPr>
      <w:r w:rsidRPr="00764A0A">
        <w:rPr>
          <w:rFonts w:ascii="Times New Roman" w:eastAsia="SymbolMT" w:hAnsi="Times New Roman"/>
        </w:rPr>
        <w:t>Weekend modular classes – Maximum absence allowance is one (1) week-end.</w:t>
      </w:r>
    </w:p>
    <w:p w:rsidR="00184626" w:rsidRDefault="00184626" w:rsidP="00184626">
      <w:pPr>
        <w:rPr>
          <w:rFonts w:ascii="Times New Roman" w:hAnsi="Times New Roman"/>
          <w:b/>
          <w:bCs/>
        </w:rPr>
      </w:pPr>
    </w:p>
    <w:p w:rsidR="00184626" w:rsidRPr="004E52C0" w:rsidRDefault="00184626" w:rsidP="00184626">
      <w:pPr>
        <w:pStyle w:val="Heading4"/>
        <w:tabs>
          <w:tab w:val="left" w:pos="2670"/>
          <w:tab w:val="center" w:pos="4320"/>
        </w:tabs>
        <w:rPr>
          <w:rFonts w:ascii="Arial" w:hAnsi="Arial" w:cs="Arial"/>
          <w:bCs/>
        </w:rPr>
      </w:pPr>
      <w:r w:rsidRPr="004E52C0">
        <w:rPr>
          <w:rFonts w:ascii="Arial" w:hAnsi="Arial" w:cs="Arial"/>
          <w:bCs/>
        </w:rPr>
        <w:t>Attendance and Punctuality</w:t>
      </w:r>
    </w:p>
    <w:p w:rsidR="00184626" w:rsidRDefault="00184626" w:rsidP="00184626">
      <w:pPr>
        <w:numPr>
          <w:ilvl w:val="0"/>
          <w:numId w:val="6"/>
        </w:numPr>
        <w:tabs>
          <w:tab w:val="clear" w:pos="720"/>
          <w:tab w:val="num" w:pos="360"/>
        </w:tabs>
        <w:spacing w:after="0" w:line="240" w:lineRule="auto"/>
        <w:ind w:left="360"/>
        <w:rPr>
          <w:rFonts w:ascii="Arial" w:hAnsi="Arial" w:cs="Arial"/>
        </w:rPr>
      </w:pPr>
      <w:r>
        <w:rPr>
          <w:rFonts w:ascii="Arial" w:hAnsi="Arial" w:cs="Arial"/>
        </w:rPr>
        <w:t xml:space="preserve">Make every effort to </w:t>
      </w:r>
      <w:r w:rsidR="000D7575">
        <w:rPr>
          <w:rFonts w:ascii="Arial" w:hAnsi="Arial" w:cs="Arial"/>
        </w:rPr>
        <w:t xml:space="preserve">complete assignments with substantive interaction each week (e.g. discussion topics, tests, papers, etc.). </w:t>
      </w:r>
      <w:r>
        <w:rPr>
          <w:rFonts w:ascii="Arial" w:hAnsi="Arial" w:cs="Arial"/>
        </w:rPr>
        <w:t xml:space="preserve">Your attendance </w:t>
      </w:r>
      <w:r w:rsidR="000D7575">
        <w:rPr>
          <w:rFonts w:ascii="Arial" w:hAnsi="Arial" w:cs="Arial"/>
        </w:rPr>
        <w:t xml:space="preserve">will affect your enrollment in the course and </w:t>
      </w:r>
      <w:r>
        <w:rPr>
          <w:rFonts w:ascii="Arial" w:hAnsi="Arial" w:cs="Arial"/>
        </w:rPr>
        <w:t xml:space="preserve">can affect your grade.  </w:t>
      </w:r>
    </w:p>
    <w:p w:rsidR="00184626" w:rsidRDefault="00184626" w:rsidP="00184626">
      <w:pPr>
        <w:ind w:left="720"/>
        <w:rPr>
          <w:rFonts w:ascii="Arial" w:hAnsi="Arial" w:cs="Arial"/>
        </w:rPr>
      </w:pPr>
      <w:r>
        <w:rPr>
          <w:rFonts w:ascii="Arial" w:hAnsi="Arial" w:cs="Arial"/>
        </w:rPr>
        <w:t xml:space="preserve">Late enrollees:  absences from classes missed before enrollment will be recorded.  Late enrollees are responsible for completing missed assignments and obtaining handouts from the instructor. </w:t>
      </w:r>
    </w:p>
    <w:p w:rsidR="00184626" w:rsidRPr="00184626" w:rsidRDefault="00184626" w:rsidP="00184626">
      <w:pPr>
        <w:pStyle w:val="Heading7"/>
        <w:rPr>
          <w:rFonts w:ascii="Arial" w:hAnsi="Arial" w:cs="Arial"/>
          <w:b/>
          <w:bCs/>
          <w:i w:val="0"/>
          <w:color w:val="auto"/>
          <w:sz w:val="24"/>
          <w:szCs w:val="24"/>
        </w:rPr>
      </w:pPr>
      <w:r w:rsidRPr="00184626">
        <w:rPr>
          <w:rFonts w:ascii="Arial" w:hAnsi="Arial" w:cs="Arial"/>
          <w:b/>
          <w:bCs/>
          <w:i w:val="0"/>
          <w:color w:val="auto"/>
          <w:sz w:val="24"/>
          <w:szCs w:val="24"/>
        </w:rPr>
        <w:lastRenderedPageBreak/>
        <w:t>Written Papers</w:t>
      </w:r>
    </w:p>
    <w:p w:rsidR="00184626" w:rsidRPr="00184626" w:rsidRDefault="00184626" w:rsidP="00184626">
      <w:pPr>
        <w:pStyle w:val="Heading7"/>
        <w:rPr>
          <w:rFonts w:ascii="Arial" w:hAnsi="Arial" w:cs="Arial"/>
          <w:bCs/>
          <w:i w:val="0"/>
          <w:color w:val="auto"/>
          <w:sz w:val="24"/>
          <w:szCs w:val="24"/>
        </w:rPr>
      </w:pPr>
      <w:r w:rsidRPr="00184626">
        <w:rPr>
          <w:rFonts w:ascii="Arial" w:hAnsi="Arial" w:cs="Arial"/>
          <w:i w:val="0"/>
          <w:color w:val="auto"/>
          <w:sz w:val="24"/>
          <w:szCs w:val="24"/>
        </w:rPr>
        <w:t xml:space="preserve">All papers must be typed and double-spaced.  Typed papers contribute to the discipline of writing in a professional manner.  APA (American Psychological Association) writing style is required for papers.  All papers must have a cover sheet with the appropriate student and course identification information.   A bibliography must be included with a minimum of five </w:t>
      </w:r>
      <w:r w:rsidR="000D7575">
        <w:rPr>
          <w:rFonts w:ascii="Arial" w:hAnsi="Arial" w:cs="Arial"/>
          <w:i w:val="0"/>
          <w:color w:val="auto"/>
          <w:sz w:val="24"/>
          <w:szCs w:val="24"/>
        </w:rPr>
        <w:t xml:space="preserve">scholarly sources </w:t>
      </w:r>
      <w:r w:rsidRPr="00184626">
        <w:rPr>
          <w:rFonts w:ascii="Arial" w:hAnsi="Arial" w:cs="Arial"/>
          <w:i w:val="0"/>
          <w:color w:val="auto"/>
          <w:sz w:val="24"/>
          <w:szCs w:val="24"/>
        </w:rPr>
        <w:t xml:space="preserve">other than class texts. (All class texts must be referenced).  </w:t>
      </w:r>
      <w:r>
        <w:rPr>
          <w:rFonts w:ascii="Arial" w:hAnsi="Arial" w:cs="Arial"/>
          <w:i w:val="0"/>
          <w:color w:val="auto"/>
          <w:sz w:val="24"/>
          <w:szCs w:val="24"/>
        </w:rPr>
        <w:t xml:space="preserve">At least four </w:t>
      </w:r>
      <w:r w:rsidR="000D7575">
        <w:rPr>
          <w:rFonts w:ascii="Arial" w:hAnsi="Arial" w:cs="Arial"/>
          <w:i w:val="0"/>
          <w:color w:val="auto"/>
          <w:sz w:val="24"/>
          <w:szCs w:val="24"/>
        </w:rPr>
        <w:t xml:space="preserve">sources </w:t>
      </w:r>
      <w:r>
        <w:rPr>
          <w:rFonts w:ascii="Arial" w:hAnsi="Arial" w:cs="Arial"/>
          <w:i w:val="0"/>
          <w:color w:val="auto"/>
          <w:sz w:val="24"/>
          <w:szCs w:val="24"/>
        </w:rPr>
        <w:t>must be books</w:t>
      </w:r>
      <w:r w:rsidR="000D7575">
        <w:rPr>
          <w:rFonts w:ascii="Arial" w:hAnsi="Arial" w:cs="Arial"/>
          <w:i w:val="0"/>
          <w:color w:val="auto"/>
          <w:sz w:val="24"/>
          <w:szCs w:val="24"/>
        </w:rPr>
        <w:t>. Other sources can be peer reviewed journal articles</w:t>
      </w:r>
      <w:r w:rsidRPr="00184626">
        <w:rPr>
          <w:rFonts w:ascii="Arial" w:hAnsi="Arial" w:cs="Arial"/>
          <w:i w:val="0"/>
          <w:color w:val="auto"/>
          <w:sz w:val="24"/>
          <w:szCs w:val="24"/>
        </w:rPr>
        <w:t xml:space="preserve"> Internet readings must include website, title, and</w:t>
      </w:r>
      <w:r>
        <w:rPr>
          <w:rFonts w:ascii="Arial" w:hAnsi="Arial" w:cs="Arial"/>
          <w:i w:val="0"/>
          <w:color w:val="auto"/>
          <w:sz w:val="24"/>
          <w:szCs w:val="24"/>
        </w:rPr>
        <w:t xml:space="preserve"> author and date (no more than 2</w:t>
      </w:r>
      <w:r w:rsidRPr="00184626">
        <w:rPr>
          <w:rFonts w:ascii="Arial" w:hAnsi="Arial" w:cs="Arial"/>
          <w:i w:val="0"/>
          <w:color w:val="auto"/>
          <w:sz w:val="24"/>
          <w:szCs w:val="24"/>
        </w:rPr>
        <w:t xml:space="preserve"> internet references).  Please proof read or have someone proofread your paper for grammar and spelling. For complete details on writing your paper, please check the APA Writing Style Guidelines which may be found on the BHU Library website.  All papers must be </w:t>
      </w:r>
      <w:r w:rsidR="000D7575">
        <w:rPr>
          <w:rFonts w:ascii="Arial" w:hAnsi="Arial" w:cs="Arial"/>
          <w:i w:val="0"/>
          <w:color w:val="auto"/>
          <w:sz w:val="24"/>
          <w:szCs w:val="24"/>
        </w:rPr>
        <w:t>submitted to the course dropbox. Emails to the instructor via E360 mail is allowed when there are system difficulties. Students are not to mail assignments directly to the instructors BHU email address. These assignment will be returned to the student for proper submission.</w:t>
      </w:r>
    </w:p>
    <w:p w:rsidR="00184626" w:rsidRDefault="00184626" w:rsidP="00184626">
      <w:pPr>
        <w:rPr>
          <w:rFonts w:ascii="Arial" w:hAnsi="Arial" w:cs="Arial"/>
        </w:rPr>
      </w:pPr>
    </w:p>
    <w:p w:rsidR="00184626" w:rsidRDefault="00184626" w:rsidP="00184626">
      <w:pPr>
        <w:rPr>
          <w:rFonts w:ascii="Arial" w:hAnsi="Arial" w:cs="Arial"/>
        </w:rPr>
      </w:pPr>
      <w:r>
        <w:rPr>
          <w:rFonts w:ascii="Arial" w:hAnsi="Arial" w:cs="Arial"/>
        </w:rPr>
        <w:t>Please feel free to arrange a meeting with the instructor for assistance in understanding assignments or to discuss your overall progress.  Do not wait until the 11</w:t>
      </w:r>
      <w:r>
        <w:rPr>
          <w:rFonts w:ascii="Arial" w:hAnsi="Arial" w:cs="Arial"/>
          <w:vertAlign w:val="superscript"/>
        </w:rPr>
        <w:t>th</w:t>
      </w:r>
      <w:r>
        <w:rPr>
          <w:rFonts w:ascii="Arial" w:hAnsi="Arial" w:cs="Arial"/>
        </w:rPr>
        <w:t xml:space="preserve"> hour.</w:t>
      </w:r>
    </w:p>
    <w:p w:rsidR="00764A0A" w:rsidRPr="00764A0A" w:rsidRDefault="00764A0A" w:rsidP="00764A0A">
      <w:pPr>
        <w:spacing w:after="0" w:line="240" w:lineRule="auto"/>
        <w:rPr>
          <w:rFonts w:ascii="Times New Roman" w:hAnsi="Times New Roman"/>
          <w:b/>
          <w:bCs/>
          <w:sz w:val="24"/>
          <w:szCs w:val="24"/>
        </w:rPr>
      </w:pPr>
    </w:p>
    <w:p w:rsidR="00764A0A" w:rsidRPr="00764A0A" w:rsidRDefault="00764A0A" w:rsidP="00764A0A">
      <w:pPr>
        <w:spacing w:after="0" w:line="240" w:lineRule="auto"/>
        <w:rPr>
          <w:rFonts w:ascii="Times New Roman" w:hAnsi="Times New Roman"/>
          <w:sz w:val="24"/>
          <w:szCs w:val="24"/>
        </w:rPr>
      </w:pPr>
      <w:r w:rsidRPr="00764A0A">
        <w:rPr>
          <w:rFonts w:ascii="Times New Roman" w:hAnsi="Times New Roman"/>
          <w:b/>
          <w:bCs/>
          <w:sz w:val="24"/>
          <w:szCs w:val="24"/>
        </w:rPr>
        <w:t>FINANCIAL AID INFORMATION</w:t>
      </w:r>
    </w:p>
    <w:p w:rsidR="00764A0A" w:rsidRPr="00764A0A" w:rsidRDefault="00764A0A" w:rsidP="00764A0A">
      <w:pPr>
        <w:spacing w:after="0" w:line="240" w:lineRule="auto"/>
        <w:rPr>
          <w:rFonts w:ascii="Times New Roman" w:hAnsi="Times New Roman"/>
          <w:sz w:val="24"/>
          <w:szCs w:val="24"/>
        </w:rPr>
      </w:pPr>
      <w:r w:rsidRPr="00764A0A">
        <w:rPr>
          <w:rFonts w:ascii="Times New Roman" w:hAnsi="Times New Roman"/>
          <w:sz w:val="24"/>
          <w:szCs w:val="24"/>
        </w:rPr>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764A0A" w:rsidRPr="00764A0A" w:rsidRDefault="00764A0A" w:rsidP="00764A0A">
      <w:pPr>
        <w:pStyle w:val="Heading1"/>
        <w:rPr>
          <w:caps/>
        </w:rPr>
      </w:pPr>
    </w:p>
    <w:p w:rsidR="00764A0A" w:rsidRPr="00764A0A" w:rsidRDefault="00764A0A" w:rsidP="00764A0A">
      <w:pPr>
        <w:pStyle w:val="Heading1"/>
        <w:rPr>
          <w:caps/>
        </w:rPr>
      </w:pPr>
      <w:r w:rsidRPr="00764A0A">
        <w:rPr>
          <w:caps/>
        </w:rPr>
        <w:t>Late Work/Make-up Policy</w:t>
      </w:r>
    </w:p>
    <w:p w:rsidR="00764A0A" w:rsidRPr="00764A0A" w:rsidRDefault="00764A0A" w:rsidP="00764A0A">
      <w:pPr>
        <w:spacing w:after="0" w:line="240" w:lineRule="auto"/>
        <w:jc w:val="both"/>
        <w:rPr>
          <w:rFonts w:ascii="Times New Roman" w:hAnsi="Times New Roman"/>
          <w:sz w:val="24"/>
          <w:szCs w:val="24"/>
        </w:rPr>
      </w:pPr>
      <w:r w:rsidRPr="00764A0A">
        <w:rPr>
          <w:rFonts w:ascii="Times New Roman" w:hAnsi="Times New Roman"/>
          <w:sz w:val="24"/>
          <w:szCs w:val="24"/>
        </w:rPr>
        <w:t>The professor is to receive all assignments by the due date as outlined on the schedule. However, if the student is unable to attend class on the date an assignment is due, the student must email, fax, or deliver the assignment prior to class time.  In the event an exam is missed, the will have until the day before the next class session to make up the exam. All late wor</w:t>
      </w:r>
      <w:r w:rsidR="00993E7C">
        <w:rPr>
          <w:rFonts w:ascii="Times New Roman" w:hAnsi="Times New Roman"/>
          <w:sz w:val="24"/>
          <w:szCs w:val="24"/>
        </w:rPr>
        <w:t>k is subject to 10% grade reduction per calendar day up to 4 days late. Assignments submitted after fours day late will not be accepted. Final Papers/Presentation, Final Exams, Final Group Papers will not be accepted late.</w:t>
      </w:r>
    </w:p>
    <w:p w:rsidR="00764A0A" w:rsidRPr="00764A0A" w:rsidRDefault="00764A0A" w:rsidP="00764A0A">
      <w:pPr>
        <w:tabs>
          <w:tab w:val="left" w:pos="342"/>
        </w:tabs>
        <w:spacing w:after="0" w:line="240" w:lineRule="auto"/>
        <w:ind w:left="342" w:hanging="342"/>
        <w:rPr>
          <w:rFonts w:ascii="Times New Roman" w:hAnsi="Times New Roman"/>
          <w:b/>
          <w:bCs/>
          <w:caps/>
          <w:sz w:val="24"/>
          <w:szCs w:val="24"/>
        </w:rPr>
      </w:pPr>
    </w:p>
    <w:p w:rsidR="00764A0A" w:rsidRPr="00764A0A" w:rsidRDefault="00764A0A" w:rsidP="00764A0A">
      <w:pPr>
        <w:tabs>
          <w:tab w:val="left" w:pos="342"/>
        </w:tabs>
        <w:spacing w:after="0" w:line="240" w:lineRule="auto"/>
        <w:ind w:left="342" w:hanging="342"/>
        <w:rPr>
          <w:rFonts w:ascii="Times New Roman" w:hAnsi="Times New Roman"/>
          <w:caps/>
          <w:sz w:val="24"/>
          <w:szCs w:val="24"/>
        </w:rPr>
      </w:pPr>
      <w:r w:rsidRPr="00764A0A">
        <w:rPr>
          <w:rFonts w:ascii="Times New Roman" w:hAnsi="Times New Roman"/>
          <w:b/>
          <w:bCs/>
          <w:caps/>
          <w:sz w:val="24"/>
          <w:szCs w:val="24"/>
        </w:rPr>
        <w:t>Missed Lectures/material</w:t>
      </w:r>
      <w:r w:rsidRPr="00764A0A">
        <w:rPr>
          <w:rFonts w:ascii="Times New Roman" w:hAnsi="Times New Roman"/>
          <w:caps/>
          <w:sz w:val="24"/>
          <w:szCs w:val="24"/>
        </w:rPr>
        <w:t xml:space="preserve"> </w:t>
      </w:r>
    </w:p>
    <w:p w:rsidR="00764A0A" w:rsidRDefault="00764A0A" w:rsidP="00764A0A">
      <w:pPr>
        <w:spacing w:after="0" w:line="240" w:lineRule="auto"/>
        <w:jc w:val="both"/>
        <w:rPr>
          <w:rFonts w:ascii="Times New Roman" w:hAnsi="Times New Roman"/>
          <w:sz w:val="24"/>
          <w:szCs w:val="24"/>
        </w:rPr>
      </w:pPr>
      <w:r w:rsidRPr="00764A0A">
        <w:rPr>
          <w:rFonts w:ascii="Times New Roman" w:hAnsi="Times New Roman"/>
          <w:sz w:val="24"/>
          <w:szCs w:val="24"/>
        </w:rPr>
        <w:t>The student is responsible for making arrangements to obtain missed material when absent from class. The instructor recommends that each student choose a study partner, and exchange names and phone numbers. This partner should be contacted prior to class time and contacted after class to receive notes, handouts and assignments.</w:t>
      </w:r>
    </w:p>
    <w:p w:rsidR="00E239EA" w:rsidRPr="00764A0A" w:rsidRDefault="00E239EA" w:rsidP="00764A0A">
      <w:pPr>
        <w:spacing w:after="0" w:line="240" w:lineRule="auto"/>
        <w:jc w:val="both"/>
        <w:rPr>
          <w:rFonts w:ascii="Times New Roman" w:hAnsi="Times New Roman"/>
          <w:sz w:val="24"/>
          <w:szCs w:val="24"/>
        </w:rPr>
      </w:pPr>
    </w:p>
    <w:p w:rsidR="00764A0A" w:rsidRPr="00764A0A" w:rsidRDefault="00764A0A" w:rsidP="00764A0A">
      <w:pPr>
        <w:tabs>
          <w:tab w:val="left" w:pos="342"/>
        </w:tabs>
        <w:spacing w:after="0" w:line="240" w:lineRule="auto"/>
        <w:ind w:left="342" w:hanging="342"/>
        <w:rPr>
          <w:rFonts w:ascii="Times New Roman" w:hAnsi="Times New Roman"/>
          <w:bCs/>
          <w:sz w:val="24"/>
          <w:szCs w:val="24"/>
        </w:rPr>
      </w:pPr>
    </w:p>
    <w:p w:rsidR="00764A0A" w:rsidRPr="00764A0A" w:rsidRDefault="00764A0A" w:rsidP="00764A0A">
      <w:pPr>
        <w:tabs>
          <w:tab w:val="left" w:pos="342"/>
        </w:tabs>
        <w:spacing w:after="0" w:line="240" w:lineRule="auto"/>
        <w:ind w:left="342" w:hanging="342"/>
        <w:rPr>
          <w:rFonts w:ascii="Times New Roman" w:hAnsi="Times New Roman"/>
          <w:b/>
          <w:bCs/>
          <w:caps/>
          <w:sz w:val="24"/>
          <w:szCs w:val="24"/>
        </w:rPr>
      </w:pPr>
      <w:r w:rsidRPr="00764A0A">
        <w:rPr>
          <w:rFonts w:ascii="Times New Roman" w:hAnsi="Times New Roman"/>
          <w:b/>
          <w:bCs/>
          <w:caps/>
          <w:sz w:val="24"/>
          <w:szCs w:val="24"/>
        </w:rPr>
        <w:lastRenderedPageBreak/>
        <w:t>GRADE CATEGORIES</w:t>
      </w:r>
    </w:p>
    <w:p w:rsidR="00764A0A" w:rsidRPr="00764A0A" w:rsidRDefault="00764A0A" w:rsidP="00764A0A">
      <w:pPr>
        <w:spacing w:after="0" w:line="240" w:lineRule="auto"/>
        <w:rPr>
          <w:rFonts w:ascii="Times New Roman" w:hAnsi="Times New Roman"/>
          <w:sz w:val="24"/>
          <w:szCs w:val="24"/>
        </w:rPr>
      </w:pPr>
      <w:r w:rsidRPr="00764A0A">
        <w:rPr>
          <w:rFonts w:ascii="Times New Roman" w:hAnsi="Times New Roman"/>
          <w:sz w:val="24"/>
          <w:szCs w:val="24"/>
        </w:rPr>
        <w:t xml:space="preserve">Participation </w:t>
      </w:r>
      <w:r w:rsidR="00376795">
        <w:rPr>
          <w:rFonts w:ascii="Times New Roman" w:hAnsi="Times New Roman"/>
          <w:sz w:val="24"/>
          <w:szCs w:val="24"/>
        </w:rPr>
        <w:t>/ Discussion (</w:t>
      </w:r>
      <w:r w:rsidR="00E77F4A">
        <w:rPr>
          <w:rFonts w:ascii="Times New Roman" w:hAnsi="Times New Roman"/>
          <w:sz w:val="24"/>
          <w:szCs w:val="24"/>
        </w:rPr>
        <w:t>15</w:t>
      </w:r>
      <w:r w:rsidR="00376795">
        <w:rPr>
          <w:rFonts w:ascii="Times New Roman" w:hAnsi="Times New Roman"/>
          <w:sz w:val="24"/>
          <w:szCs w:val="24"/>
        </w:rPr>
        <w:t xml:space="preserve"> @ </w:t>
      </w:r>
      <w:r w:rsidR="00E77F4A">
        <w:rPr>
          <w:rFonts w:ascii="Times New Roman" w:hAnsi="Times New Roman"/>
          <w:sz w:val="24"/>
          <w:szCs w:val="24"/>
        </w:rPr>
        <w:t>10</w:t>
      </w:r>
      <w:r w:rsidR="00376795">
        <w:rPr>
          <w:rFonts w:ascii="Times New Roman" w:hAnsi="Times New Roman"/>
          <w:sz w:val="24"/>
          <w:szCs w:val="24"/>
        </w:rPr>
        <w:t xml:space="preserve"> points each)</w:t>
      </w:r>
      <w:r w:rsidR="00376795">
        <w:rPr>
          <w:rFonts w:ascii="Times New Roman" w:hAnsi="Times New Roman"/>
          <w:sz w:val="24"/>
          <w:szCs w:val="24"/>
        </w:rPr>
        <w:tab/>
      </w:r>
      <w:r w:rsidR="00E77F4A">
        <w:rPr>
          <w:rFonts w:ascii="Times New Roman" w:hAnsi="Times New Roman"/>
          <w:sz w:val="24"/>
          <w:szCs w:val="24"/>
        </w:rPr>
        <w:t>150</w:t>
      </w:r>
      <w:r w:rsidRPr="00764A0A">
        <w:rPr>
          <w:rFonts w:ascii="Times New Roman" w:hAnsi="Times New Roman"/>
          <w:sz w:val="24"/>
          <w:szCs w:val="24"/>
        </w:rPr>
        <w:t xml:space="preserve"> Points</w:t>
      </w:r>
    </w:p>
    <w:p w:rsidR="00764A0A" w:rsidRPr="00764A0A" w:rsidRDefault="00764A0A" w:rsidP="00764A0A">
      <w:pPr>
        <w:spacing w:after="0" w:line="240" w:lineRule="auto"/>
        <w:rPr>
          <w:rFonts w:ascii="Times New Roman" w:hAnsi="Times New Roman"/>
          <w:sz w:val="24"/>
          <w:szCs w:val="24"/>
        </w:rPr>
      </w:pPr>
      <w:r w:rsidRPr="00764A0A">
        <w:rPr>
          <w:rFonts w:ascii="Times New Roman" w:hAnsi="Times New Roman"/>
          <w:sz w:val="24"/>
          <w:szCs w:val="24"/>
        </w:rPr>
        <w:t>Weekly Quizzes</w:t>
      </w:r>
      <w:r w:rsidR="00376795">
        <w:rPr>
          <w:rFonts w:ascii="Times New Roman" w:hAnsi="Times New Roman"/>
          <w:sz w:val="24"/>
          <w:szCs w:val="24"/>
        </w:rPr>
        <w:t xml:space="preserve"> (</w:t>
      </w:r>
      <w:r w:rsidR="00E77F4A">
        <w:rPr>
          <w:rFonts w:ascii="Times New Roman" w:hAnsi="Times New Roman"/>
          <w:sz w:val="24"/>
          <w:szCs w:val="24"/>
        </w:rPr>
        <w:t>4</w:t>
      </w:r>
      <w:r w:rsidR="00376795">
        <w:rPr>
          <w:rFonts w:ascii="Times New Roman" w:hAnsi="Times New Roman"/>
          <w:sz w:val="24"/>
          <w:szCs w:val="24"/>
        </w:rPr>
        <w:t xml:space="preserve"> @ </w:t>
      </w:r>
      <w:r w:rsidR="00E77F4A">
        <w:rPr>
          <w:rFonts w:ascii="Times New Roman" w:hAnsi="Times New Roman"/>
          <w:sz w:val="24"/>
          <w:szCs w:val="24"/>
        </w:rPr>
        <w:t>75</w:t>
      </w:r>
      <w:r w:rsidR="00376795">
        <w:rPr>
          <w:rFonts w:ascii="Times New Roman" w:hAnsi="Times New Roman"/>
          <w:sz w:val="24"/>
          <w:szCs w:val="24"/>
        </w:rPr>
        <w:t xml:space="preserve"> points each)</w:t>
      </w:r>
      <w:r w:rsidR="00376795">
        <w:rPr>
          <w:rFonts w:ascii="Times New Roman" w:hAnsi="Times New Roman"/>
          <w:sz w:val="24"/>
          <w:szCs w:val="24"/>
        </w:rPr>
        <w:tab/>
      </w:r>
      <w:r w:rsidR="00376795">
        <w:rPr>
          <w:rFonts w:ascii="Times New Roman" w:hAnsi="Times New Roman"/>
          <w:sz w:val="24"/>
          <w:szCs w:val="24"/>
        </w:rPr>
        <w:tab/>
      </w:r>
      <w:r w:rsidR="00E77F4A">
        <w:rPr>
          <w:rFonts w:ascii="Times New Roman" w:hAnsi="Times New Roman"/>
          <w:sz w:val="24"/>
          <w:szCs w:val="24"/>
        </w:rPr>
        <w:t>300</w:t>
      </w:r>
      <w:r w:rsidR="00376795">
        <w:rPr>
          <w:rFonts w:ascii="Times New Roman" w:hAnsi="Times New Roman"/>
          <w:sz w:val="24"/>
          <w:szCs w:val="24"/>
        </w:rPr>
        <w:t xml:space="preserve"> </w:t>
      </w:r>
      <w:r w:rsidRPr="00764A0A">
        <w:rPr>
          <w:rFonts w:ascii="Times New Roman" w:hAnsi="Times New Roman"/>
          <w:sz w:val="24"/>
          <w:szCs w:val="24"/>
        </w:rPr>
        <w:t>Points</w:t>
      </w:r>
    </w:p>
    <w:p w:rsidR="00C9067A" w:rsidRDefault="00C9067A" w:rsidP="00764A0A">
      <w:pPr>
        <w:spacing w:after="0" w:line="240" w:lineRule="auto"/>
        <w:rPr>
          <w:rStyle w:val="Outline1"/>
          <w:rFonts w:ascii="Times New Roman" w:hAnsi="Times New Roman"/>
          <w:szCs w:val="24"/>
        </w:rPr>
      </w:pPr>
      <w:r>
        <w:rPr>
          <w:rStyle w:val="Outline1"/>
          <w:rFonts w:ascii="Times New Roman" w:hAnsi="Times New Roman"/>
          <w:szCs w:val="24"/>
        </w:rPr>
        <w:t>Case Study</w:t>
      </w:r>
      <w:r w:rsidR="00CD5A9D">
        <w:rPr>
          <w:rStyle w:val="Outline1"/>
          <w:rFonts w:ascii="Times New Roman" w:hAnsi="Times New Roman"/>
          <w:szCs w:val="24"/>
        </w:rPr>
        <w:t xml:space="preserve"> Assignment</w:t>
      </w:r>
      <w:r w:rsidR="00C87CC3">
        <w:rPr>
          <w:rStyle w:val="Outline1"/>
          <w:rFonts w:ascii="Times New Roman" w:hAnsi="Times New Roman"/>
          <w:szCs w:val="24"/>
        </w:rPr>
        <w:tab/>
      </w:r>
      <w:r w:rsidR="00C87CC3">
        <w:rPr>
          <w:rStyle w:val="Outline1"/>
          <w:rFonts w:ascii="Times New Roman" w:hAnsi="Times New Roman"/>
          <w:szCs w:val="24"/>
        </w:rPr>
        <w:tab/>
      </w:r>
      <w:r w:rsidR="00C87CC3">
        <w:rPr>
          <w:rStyle w:val="Outline1"/>
          <w:rFonts w:ascii="Times New Roman" w:hAnsi="Times New Roman"/>
          <w:szCs w:val="24"/>
        </w:rPr>
        <w:tab/>
      </w:r>
      <w:r w:rsidR="00376795">
        <w:rPr>
          <w:rStyle w:val="Outline1"/>
          <w:rFonts w:ascii="Times New Roman" w:hAnsi="Times New Roman"/>
          <w:szCs w:val="24"/>
        </w:rPr>
        <w:tab/>
      </w:r>
      <w:r w:rsidR="00E77F4A">
        <w:rPr>
          <w:rStyle w:val="Outline1"/>
          <w:rFonts w:ascii="Times New Roman" w:hAnsi="Times New Roman"/>
          <w:szCs w:val="24"/>
        </w:rPr>
        <w:t>150</w:t>
      </w:r>
      <w:r w:rsidR="00376795">
        <w:rPr>
          <w:rStyle w:val="Outline1"/>
          <w:rFonts w:ascii="Times New Roman" w:hAnsi="Times New Roman"/>
          <w:szCs w:val="24"/>
        </w:rPr>
        <w:t xml:space="preserve"> </w:t>
      </w:r>
      <w:r>
        <w:rPr>
          <w:rStyle w:val="Outline1"/>
          <w:rFonts w:ascii="Times New Roman" w:hAnsi="Times New Roman"/>
          <w:szCs w:val="24"/>
        </w:rPr>
        <w:t xml:space="preserve">Points </w:t>
      </w:r>
    </w:p>
    <w:p w:rsidR="00CD5A9D" w:rsidRDefault="00CD5A9D" w:rsidP="00764A0A">
      <w:pPr>
        <w:spacing w:after="0" w:line="240" w:lineRule="auto"/>
        <w:rPr>
          <w:rStyle w:val="Outline1"/>
          <w:rFonts w:ascii="Times New Roman" w:hAnsi="Times New Roman"/>
          <w:szCs w:val="24"/>
        </w:rPr>
      </w:pPr>
      <w:r>
        <w:rPr>
          <w:rStyle w:val="Outline1"/>
          <w:rFonts w:ascii="Times New Roman" w:hAnsi="Times New Roman"/>
          <w:szCs w:val="24"/>
        </w:rPr>
        <w:t>Final Project</w:t>
      </w:r>
      <w:r w:rsidR="00C458EA">
        <w:rPr>
          <w:rStyle w:val="Outline1"/>
          <w:rFonts w:ascii="Times New Roman" w:hAnsi="Times New Roman"/>
          <w:szCs w:val="24"/>
        </w:rPr>
        <w:t xml:space="preserve"> PowerPoint Presentation</w:t>
      </w:r>
      <w:r w:rsidR="00376795">
        <w:rPr>
          <w:rStyle w:val="Outline1"/>
          <w:rFonts w:ascii="Times New Roman" w:hAnsi="Times New Roman"/>
          <w:szCs w:val="24"/>
        </w:rPr>
        <w:tab/>
      </w:r>
      <w:r w:rsidR="00376795">
        <w:rPr>
          <w:rStyle w:val="Outline1"/>
          <w:rFonts w:ascii="Times New Roman" w:hAnsi="Times New Roman"/>
          <w:szCs w:val="24"/>
        </w:rPr>
        <w:tab/>
      </w:r>
      <w:r w:rsidR="00E77F4A">
        <w:rPr>
          <w:rStyle w:val="Outline1"/>
          <w:rFonts w:ascii="Times New Roman" w:hAnsi="Times New Roman"/>
          <w:szCs w:val="24"/>
        </w:rPr>
        <w:t>100</w:t>
      </w:r>
      <w:r w:rsidR="00376795">
        <w:rPr>
          <w:rStyle w:val="Outline1"/>
          <w:rFonts w:ascii="Times New Roman" w:hAnsi="Times New Roman"/>
          <w:szCs w:val="24"/>
        </w:rPr>
        <w:t xml:space="preserve"> </w:t>
      </w:r>
      <w:r>
        <w:rPr>
          <w:rStyle w:val="Outline1"/>
          <w:rFonts w:ascii="Times New Roman" w:hAnsi="Times New Roman"/>
          <w:szCs w:val="24"/>
        </w:rPr>
        <w:t>Points</w:t>
      </w:r>
    </w:p>
    <w:p w:rsidR="00764A0A" w:rsidRPr="00764A0A" w:rsidRDefault="00764A0A" w:rsidP="00764A0A">
      <w:pPr>
        <w:spacing w:after="0" w:line="240" w:lineRule="auto"/>
        <w:rPr>
          <w:rFonts w:ascii="Times New Roman" w:hAnsi="Times New Roman"/>
          <w:sz w:val="24"/>
          <w:szCs w:val="24"/>
        </w:rPr>
      </w:pPr>
      <w:r w:rsidRPr="00764A0A">
        <w:rPr>
          <w:rFonts w:ascii="Times New Roman" w:hAnsi="Times New Roman"/>
          <w:sz w:val="24"/>
          <w:szCs w:val="24"/>
        </w:rPr>
        <w:t xml:space="preserve">Final Exam  </w:t>
      </w:r>
      <w:r w:rsidR="00C9067A">
        <w:rPr>
          <w:rFonts w:ascii="Times New Roman" w:hAnsi="Times New Roman"/>
          <w:sz w:val="24"/>
          <w:szCs w:val="24"/>
        </w:rPr>
        <w:tab/>
      </w:r>
      <w:r w:rsidR="00C9067A">
        <w:rPr>
          <w:rFonts w:ascii="Times New Roman" w:hAnsi="Times New Roman"/>
          <w:sz w:val="24"/>
          <w:szCs w:val="24"/>
        </w:rPr>
        <w:tab/>
      </w:r>
      <w:r w:rsidR="00C9067A">
        <w:rPr>
          <w:rFonts w:ascii="Times New Roman" w:hAnsi="Times New Roman"/>
          <w:sz w:val="24"/>
          <w:szCs w:val="24"/>
        </w:rPr>
        <w:tab/>
      </w:r>
      <w:r w:rsidR="00C9067A">
        <w:rPr>
          <w:rFonts w:ascii="Times New Roman" w:hAnsi="Times New Roman"/>
          <w:sz w:val="24"/>
          <w:szCs w:val="24"/>
        </w:rPr>
        <w:tab/>
        <w:t xml:space="preserve">            </w:t>
      </w:r>
      <w:r w:rsidR="00E77F4A">
        <w:rPr>
          <w:rFonts w:ascii="Times New Roman" w:hAnsi="Times New Roman"/>
          <w:sz w:val="24"/>
          <w:szCs w:val="24"/>
        </w:rPr>
        <w:t xml:space="preserve">            300</w:t>
      </w:r>
      <w:r w:rsidR="00376795">
        <w:rPr>
          <w:rFonts w:ascii="Times New Roman" w:hAnsi="Times New Roman"/>
          <w:sz w:val="24"/>
          <w:szCs w:val="24"/>
        </w:rPr>
        <w:t xml:space="preserve"> </w:t>
      </w:r>
      <w:r w:rsidRPr="00764A0A">
        <w:rPr>
          <w:rFonts w:ascii="Times New Roman" w:hAnsi="Times New Roman"/>
          <w:sz w:val="24"/>
          <w:szCs w:val="24"/>
        </w:rPr>
        <w:t>Points</w:t>
      </w:r>
    </w:p>
    <w:p w:rsidR="00764A0A" w:rsidRDefault="00376795" w:rsidP="00764A0A">
      <w:pPr>
        <w:tabs>
          <w:tab w:val="left" w:pos="342"/>
        </w:tabs>
        <w:spacing w:after="0" w:line="240" w:lineRule="auto"/>
        <w:ind w:left="342" w:hanging="342"/>
        <w:rPr>
          <w:rFonts w:ascii="Times New Roman" w:hAnsi="Times New Roman"/>
          <w:bCs/>
          <w:sz w:val="24"/>
          <w:szCs w:val="24"/>
        </w:rPr>
      </w:pPr>
      <w:r>
        <w:rPr>
          <w:rFonts w:ascii="Times New Roman" w:hAnsi="Times New Roman"/>
          <w:bCs/>
          <w:sz w:val="24"/>
          <w:szCs w:val="24"/>
        </w:rPr>
        <w:t>Total</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w:t>
      </w:r>
      <w:r w:rsidR="00E77F4A">
        <w:rPr>
          <w:rFonts w:ascii="Times New Roman" w:hAnsi="Times New Roman"/>
          <w:bCs/>
          <w:sz w:val="24"/>
          <w:szCs w:val="24"/>
        </w:rPr>
        <w:t xml:space="preserve">  </w:t>
      </w:r>
      <w:r>
        <w:rPr>
          <w:rFonts w:ascii="Times New Roman" w:hAnsi="Times New Roman"/>
          <w:bCs/>
          <w:sz w:val="24"/>
          <w:szCs w:val="24"/>
        </w:rPr>
        <w:t>1000 Points</w:t>
      </w:r>
    </w:p>
    <w:p w:rsidR="00941627" w:rsidRDefault="00941627" w:rsidP="00764A0A">
      <w:pPr>
        <w:tabs>
          <w:tab w:val="left" w:pos="342"/>
        </w:tabs>
        <w:spacing w:after="0" w:line="240" w:lineRule="auto"/>
        <w:ind w:left="342" w:hanging="342"/>
        <w:rPr>
          <w:rFonts w:ascii="Times New Roman" w:hAnsi="Times New Roman"/>
          <w:b/>
          <w:bCs/>
          <w:sz w:val="24"/>
          <w:szCs w:val="24"/>
        </w:rPr>
      </w:pPr>
    </w:p>
    <w:p w:rsidR="00C9067A" w:rsidRPr="0063595A" w:rsidRDefault="00C9067A" w:rsidP="00764A0A">
      <w:pPr>
        <w:tabs>
          <w:tab w:val="left" w:pos="342"/>
        </w:tabs>
        <w:spacing w:after="0" w:line="240" w:lineRule="auto"/>
        <w:ind w:left="342" w:hanging="342"/>
        <w:rPr>
          <w:rFonts w:ascii="Times New Roman" w:hAnsi="Times New Roman"/>
          <w:b/>
          <w:bCs/>
          <w:sz w:val="24"/>
          <w:szCs w:val="24"/>
        </w:rPr>
      </w:pPr>
      <w:r w:rsidRPr="0063595A">
        <w:rPr>
          <w:rFonts w:ascii="Times New Roman" w:hAnsi="Times New Roman"/>
          <w:b/>
          <w:bCs/>
          <w:sz w:val="24"/>
          <w:szCs w:val="24"/>
        </w:rPr>
        <w:t xml:space="preserve">NO MID TERM EXAM </w:t>
      </w:r>
    </w:p>
    <w:p w:rsidR="00C9067A" w:rsidRDefault="00C9067A" w:rsidP="00764A0A">
      <w:pPr>
        <w:tabs>
          <w:tab w:val="left" w:pos="342"/>
        </w:tabs>
        <w:spacing w:after="0" w:line="240" w:lineRule="auto"/>
        <w:ind w:left="342" w:hanging="342"/>
        <w:rPr>
          <w:rFonts w:ascii="Times New Roman" w:hAnsi="Times New Roman"/>
          <w:bCs/>
          <w:sz w:val="24"/>
          <w:szCs w:val="24"/>
        </w:rPr>
      </w:pPr>
    </w:p>
    <w:p w:rsidR="00E17280" w:rsidRDefault="00E17280" w:rsidP="00764A0A">
      <w:pPr>
        <w:tabs>
          <w:tab w:val="left" w:pos="342"/>
        </w:tabs>
        <w:spacing w:after="0" w:line="240" w:lineRule="auto"/>
        <w:ind w:left="342" w:hanging="342"/>
        <w:rPr>
          <w:rFonts w:ascii="Times New Roman" w:hAnsi="Times New Roman"/>
          <w:bCs/>
          <w:sz w:val="24"/>
          <w:szCs w:val="24"/>
        </w:rPr>
      </w:pPr>
    </w:p>
    <w:p w:rsidR="00E17280" w:rsidRDefault="00E17280" w:rsidP="00764A0A">
      <w:pPr>
        <w:tabs>
          <w:tab w:val="left" w:pos="342"/>
        </w:tabs>
        <w:spacing w:after="0" w:line="240" w:lineRule="auto"/>
        <w:ind w:left="342" w:hanging="342"/>
        <w:rPr>
          <w:rFonts w:ascii="Times New Roman" w:hAnsi="Times New Roman"/>
          <w:bCs/>
          <w:sz w:val="24"/>
          <w:szCs w:val="24"/>
        </w:rPr>
      </w:pPr>
    </w:p>
    <w:p w:rsidR="00764A0A" w:rsidRPr="00764A0A" w:rsidRDefault="00764A0A" w:rsidP="00764A0A">
      <w:pPr>
        <w:spacing w:after="0" w:line="240" w:lineRule="auto"/>
        <w:ind w:left="18"/>
        <w:rPr>
          <w:rFonts w:ascii="Times New Roman" w:hAnsi="Times New Roman"/>
          <w:sz w:val="24"/>
          <w:szCs w:val="24"/>
        </w:rPr>
      </w:pPr>
      <w:r w:rsidRPr="00764A0A">
        <w:rPr>
          <w:rFonts w:ascii="Times New Roman" w:hAnsi="Times New Roman"/>
          <w:b/>
          <w:sz w:val="24"/>
          <w:szCs w:val="24"/>
        </w:rPr>
        <w:t>GRADE DISPUTE</w:t>
      </w:r>
      <w:r w:rsidRPr="00764A0A">
        <w:rPr>
          <w:rFonts w:ascii="Times New Roman" w:hAnsi="Times New Roman"/>
          <w:sz w:val="24"/>
          <w:szCs w:val="24"/>
        </w:rPr>
        <w:t xml:space="preserve"> </w:t>
      </w:r>
    </w:p>
    <w:p w:rsidR="00764A0A" w:rsidRPr="00764A0A" w:rsidRDefault="00764A0A" w:rsidP="00764A0A">
      <w:pPr>
        <w:spacing w:after="0" w:line="240" w:lineRule="auto"/>
        <w:ind w:left="18"/>
        <w:rPr>
          <w:rFonts w:ascii="Times New Roman" w:hAnsi="Times New Roman"/>
          <w:sz w:val="24"/>
          <w:szCs w:val="24"/>
        </w:rPr>
      </w:pPr>
      <w:r w:rsidRPr="00764A0A">
        <w:rPr>
          <w:rFonts w:ascii="Times New Roman" w:hAnsi="Times New Roman"/>
          <w:sz w:val="24"/>
          <w:szCs w:val="24"/>
        </w:rPr>
        <w:t xml:space="preserve">Students disputing a grade must bring it to instructor’s attention within one week after grade is received or 30 days after receiving final grade report. After the expiration of these timeframes, the grade will not be reconsidered. </w:t>
      </w:r>
    </w:p>
    <w:p w:rsidR="00764A0A" w:rsidRPr="00764A0A" w:rsidRDefault="00764A0A" w:rsidP="00764A0A">
      <w:pPr>
        <w:tabs>
          <w:tab w:val="left" w:pos="342"/>
        </w:tabs>
        <w:spacing w:after="0" w:line="240" w:lineRule="auto"/>
        <w:ind w:left="342" w:hanging="342"/>
        <w:rPr>
          <w:rFonts w:ascii="Times New Roman" w:hAnsi="Times New Roman"/>
          <w:sz w:val="24"/>
          <w:szCs w:val="24"/>
        </w:rPr>
      </w:pPr>
    </w:p>
    <w:p w:rsidR="00764A0A" w:rsidRPr="00764A0A" w:rsidRDefault="00764A0A" w:rsidP="00764A0A">
      <w:pPr>
        <w:autoSpaceDE w:val="0"/>
        <w:autoSpaceDN w:val="0"/>
        <w:adjustRightInd w:val="0"/>
        <w:spacing w:after="0" w:line="240" w:lineRule="auto"/>
        <w:rPr>
          <w:rFonts w:ascii="Times New Roman" w:hAnsi="Times New Roman"/>
          <w:b/>
          <w:bCs/>
          <w:color w:val="000000"/>
          <w:sz w:val="24"/>
          <w:szCs w:val="24"/>
        </w:rPr>
      </w:pPr>
      <w:r w:rsidRPr="00764A0A">
        <w:rPr>
          <w:rFonts w:ascii="Times New Roman" w:hAnsi="Times New Roman"/>
          <w:b/>
          <w:bCs/>
          <w:color w:val="000000"/>
          <w:sz w:val="24"/>
          <w:szCs w:val="24"/>
        </w:rPr>
        <w:t>ACADEMIC HONESTY STATEMENT</w:t>
      </w:r>
    </w:p>
    <w:p w:rsidR="00764A0A" w:rsidRPr="00764A0A" w:rsidRDefault="00764A0A" w:rsidP="00764A0A">
      <w:pPr>
        <w:spacing w:after="0" w:line="240" w:lineRule="auto"/>
        <w:rPr>
          <w:rFonts w:ascii="Times New Roman" w:hAnsi="Times New Roman"/>
          <w:iCs/>
          <w:sz w:val="24"/>
          <w:szCs w:val="24"/>
        </w:rPr>
      </w:pPr>
      <w:r w:rsidRPr="00764A0A">
        <w:rPr>
          <w:rFonts w:ascii="Times New Roman" w:hAnsi="Times New Roman"/>
          <w:iCs/>
          <w:sz w:val="24"/>
          <w:szCs w:val="24"/>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764A0A" w:rsidRPr="00764A0A" w:rsidRDefault="00764A0A" w:rsidP="00764A0A">
      <w:pPr>
        <w:autoSpaceDE w:val="0"/>
        <w:autoSpaceDN w:val="0"/>
        <w:adjustRightInd w:val="0"/>
        <w:spacing w:after="0" w:line="240" w:lineRule="auto"/>
        <w:rPr>
          <w:rFonts w:ascii="Times New Roman" w:hAnsi="Times New Roman"/>
          <w:b/>
          <w:bCs/>
          <w:color w:val="000000"/>
          <w:sz w:val="24"/>
          <w:szCs w:val="24"/>
        </w:rPr>
      </w:pPr>
    </w:p>
    <w:p w:rsidR="00764A0A" w:rsidRPr="00764A0A" w:rsidRDefault="00764A0A" w:rsidP="00764A0A">
      <w:pPr>
        <w:autoSpaceDE w:val="0"/>
        <w:autoSpaceDN w:val="0"/>
        <w:adjustRightInd w:val="0"/>
        <w:spacing w:after="0" w:line="240" w:lineRule="auto"/>
        <w:rPr>
          <w:rFonts w:ascii="Times New Roman" w:hAnsi="Times New Roman"/>
          <w:b/>
          <w:bCs/>
          <w:color w:val="000000"/>
          <w:sz w:val="24"/>
          <w:szCs w:val="24"/>
        </w:rPr>
      </w:pPr>
      <w:r w:rsidRPr="00764A0A">
        <w:rPr>
          <w:rFonts w:ascii="Times New Roman" w:hAnsi="Times New Roman"/>
          <w:b/>
          <w:bCs/>
          <w:color w:val="000000"/>
          <w:sz w:val="24"/>
          <w:szCs w:val="24"/>
        </w:rPr>
        <w:t>LIBRARY SERVICES STATEMENT</w:t>
      </w:r>
    </w:p>
    <w:p w:rsidR="00764A0A" w:rsidRPr="00764A0A" w:rsidRDefault="00764A0A" w:rsidP="00764A0A">
      <w:pPr>
        <w:spacing w:after="0" w:line="240" w:lineRule="auto"/>
        <w:rPr>
          <w:rFonts w:ascii="Times New Roman" w:hAnsi="Times New Roman"/>
          <w:iCs/>
          <w:sz w:val="24"/>
          <w:szCs w:val="24"/>
        </w:rPr>
      </w:pPr>
      <w:r w:rsidRPr="00764A0A">
        <w:rPr>
          <w:rFonts w:ascii="Times New Roman" w:hAnsi="Times New Roman"/>
          <w:iCs/>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764A0A" w:rsidRPr="00764A0A" w:rsidRDefault="00764A0A" w:rsidP="00764A0A">
      <w:pPr>
        <w:spacing w:after="0" w:line="240" w:lineRule="auto"/>
        <w:rPr>
          <w:rFonts w:ascii="Times New Roman" w:hAnsi="Times New Roman"/>
          <w:b/>
          <w:bCs/>
          <w:iCs/>
          <w:sz w:val="24"/>
          <w:szCs w:val="24"/>
        </w:rPr>
      </w:pPr>
    </w:p>
    <w:p w:rsidR="00764A0A" w:rsidRPr="00764A0A" w:rsidRDefault="00764A0A" w:rsidP="00764A0A">
      <w:pPr>
        <w:spacing w:after="0" w:line="240" w:lineRule="auto"/>
        <w:rPr>
          <w:rFonts w:ascii="Times New Roman" w:hAnsi="Times New Roman"/>
          <w:iCs/>
          <w:sz w:val="24"/>
          <w:szCs w:val="24"/>
        </w:rPr>
      </w:pPr>
      <w:r w:rsidRPr="00764A0A">
        <w:rPr>
          <w:rFonts w:ascii="Times New Roman" w:hAnsi="Times New Roman"/>
          <w:iCs/>
          <w:sz w:val="24"/>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rsidR="00764A0A" w:rsidRDefault="00764A0A" w:rsidP="00764A0A">
      <w:pPr>
        <w:spacing w:after="0" w:line="240" w:lineRule="auto"/>
        <w:rPr>
          <w:rFonts w:ascii="Times New Roman" w:hAnsi="Times New Roman"/>
          <w:b/>
          <w:sz w:val="24"/>
          <w:szCs w:val="24"/>
        </w:rPr>
      </w:pPr>
    </w:p>
    <w:p w:rsidR="007D254F" w:rsidRPr="00764A0A" w:rsidRDefault="007D254F" w:rsidP="00764A0A">
      <w:pPr>
        <w:spacing w:after="0" w:line="240" w:lineRule="auto"/>
        <w:rPr>
          <w:rFonts w:ascii="Times New Roman" w:hAnsi="Times New Roman"/>
          <w:b/>
          <w:sz w:val="24"/>
          <w:szCs w:val="24"/>
        </w:rPr>
      </w:pPr>
    </w:p>
    <w:p w:rsidR="00764A0A" w:rsidRPr="00764A0A" w:rsidRDefault="00764A0A" w:rsidP="00764A0A">
      <w:pPr>
        <w:spacing w:after="0" w:line="240" w:lineRule="auto"/>
        <w:rPr>
          <w:rFonts w:ascii="Times New Roman" w:hAnsi="Times New Roman"/>
          <w:b/>
          <w:sz w:val="24"/>
          <w:szCs w:val="24"/>
        </w:rPr>
      </w:pPr>
      <w:r w:rsidRPr="00764A0A">
        <w:rPr>
          <w:rFonts w:ascii="Times New Roman" w:hAnsi="Times New Roman"/>
          <w:b/>
          <w:sz w:val="24"/>
          <w:szCs w:val="24"/>
        </w:rPr>
        <w:lastRenderedPageBreak/>
        <w:t xml:space="preserve">Beulah Heights University Core Values </w:t>
      </w:r>
    </w:p>
    <w:p w:rsidR="007D254F" w:rsidRDefault="007D254F" w:rsidP="00764A0A">
      <w:pPr>
        <w:spacing w:after="0" w:line="240" w:lineRule="auto"/>
        <w:rPr>
          <w:rFonts w:ascii="Times New Roman" w:hAnsi="Times New Roman"/>
          <w:b/>
          <w:sz w:val="24"/>
          <w:szCs w:val="24"/>
        </w:rPr>
      </w:pPr>
    </w:p>
    <w:p w:rsidR="00764A0A" w:rsidRPr="00764A0A" w:rsidRDefault="00764A0A" w:rsidP="00764A0A">
      <w:pPr>
        <w:spacing w:after="0" w:line="240" w:lineRule="auto"/>
        <w:rPr>
          <w:rFonts w:ascii="Times New Roman" w:hAnsi="Times New Roman"/>
          <w:b/>
          <w:sz w:val="24"/>
          <w:szCs w:val="24"/>
        </w:rPr>
      </w:pPr>
      <w:r w:rsidRPr="00764A0A">
        <w:rPr>
          <w:rFonts w:ascii="Times New Roman" w:hAnsi="Times New Roman"/>
          <w:b/>
          <w:sz w:val="24"/>
          <w:szCs w:val="24"/>
        </w:rPr>
        <w:t>Biblical Inerrancy</w:t>
      </w:r>
    </w:p>
    <w:p w:rsidR="00764A0A" w:rsidRPr="00764A0A" w:rsidRDefault="00764A0A" w:rsidP="00764A0A">
      <w:pPr>
        <w:spacing w:after="0" w:line="240" w:lineRule="auto"/>
        <w:rPr>
          <w:rFonts w:ascii="Times New Roman" w:hAnsi="Times New Roman"/>
          <w:i/>
          <w:sz w:val="24"/>
          <w:szCs w:val="24"/>
        </w:rPr>
      </w:pPr>
      <w:r w:rsidRPr="00764A0A">
        <w:rPr>
          <w:rFonts w:ascii="Times New Roman" w:hAnsi="Times New Roman"/>
          <w:i/>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7D254F" w:rsidRDefault="007D254F" w:rsidP="00764A0A">
      <w:pPr>
        <w:spacing w:after="0" w:line="240" w:lineRule="auto"/>
        <w:rPr>
          <w:rFonts w:ascii="Times New Roman" w:hAnsi="Times New Roman"/>
          <w:b/>
          <w:sz w:val="24"/>
          <w:szCs w:val="24"/>
        </w:rPr>
      </w:pPr>
    </w:p>
    <w:p w:rsidR="00764A0A" w:rsidRPr="00764A0A" w:rsidRDefault="00764A0A" w:rsidP="00764A0A">
      <w:pPr>
        <w:spacing w:after="0" w:line="240" w:lineRule="auto"/>
        <w:rPr>
          <w:rFonts w:ascii="Times New Roman" w:hAnsi="Times New Roman"/>
          <w:b/>
          <w:sz w:val="24"/>
          <w:szCs w:val="24"/>
        </w:rPr>
      </w:pPr>
      <w:r w:rsidRPr="00764A0A">
        <w:rPr>
          <w:rFonts w:ascii="Times New Roman" w:hAnsi="Times New Roman"/>
          <w:b/>
          <w:sz w:val="24"/>
          <w:szCs w:val="24"/>
        </w:rPr>
        <w:t>Integrity</w:t>
      </w:r>
    </w:p>
    <w:p w:rsidR="00764A0A" w:rsidRPr="00764A0A" w:rsidRDefault="00764A0A" w:rsidP="00764A0A">
      <w:pPr>
        <w:spacing w:after="0" w:line="240" w:lineRule="auto"/>
        <w:rPr>
          <w:rFonts w:ascii="Times New Roman" w:hAnsi="Times New Roman"/>
          <w:i/>
          <w:sz w:val="24"/>
          <w:szCs w:val="24"/>
        </w:rPr>
      </w:pPr>
      <w:r w:rsidRPr="00764A0A">
        <w:rPr>
          <w:rFonts w:ascii="Times New Roman" w:hAnsi="Times New Roman"/>
          <w:i/>
          <w:sz w:val="24"/>
          <w:szCs w:val="24"/>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7D254F" w:rsidRDefault="007D254F" w:rsidP="00764A0A">
      <w:pPr>
        <w:spacing w:after="0" w:line="240" w:lineRule="auto"/>
        <w:rPr>
          <w:rFonts w:ascii="Times New Roman" w:hAnsi="Times New Roman"/>
          <w:b/>
          <w:sz w:val="24"/>
          <w:szCs w:val="24"/>
        </w:rPr>
      </w:pPr>
    </w:p>
    <w:p w:rsidR="00764A0A" w:rsidRPr="00764A0A" w:rsidRDefault="00764A0A" w:rsidP="00764A0A">
      <w:pPr>
        <w:spacing w:after="0" w:line="240" w:lineRule="auto"/>
        <w:rPr>
          <w:rFonts w:ascii="Times New Roman" w:hAnsi="Times New Roman"/>
          <w:b/>
          <w:sz w:val="24"/>
          <w:szCs w:val="24"/>
        </w:rPr>
      </w:pPr>
      <w:r w:rsidRPr="00764A0A">
        <w:rPr>
          <w:rFonts w:ascii="Times New Roman" w:hAnsi="Times New Roman"/>
          <w:b/>
          <w:sz w:val="24"/>
          <w:szCs w:val="24"/>
        </w:rPr>
        <w:t>Global Missions</w:t>
      </w:r>
    </w:p>
    <w:p w:rsidR="00764A0A" w:rsidRPr="00764A0A" w:rsidRDefault="00764A0A" w:rsidP="00764A0A">
      <w:pPr>
        <w:spacing w:after="0" w:line="240" w:lineRule="auto"/>
        <w:rPr>
          <w:rFonts w:ascii="Times New Roman" w:hAnsi="Times New Roman"/>
          <w:i/>
          <w:sz w:val="24"/>
          <w:szCs w:val="24"/>
        </w:rPr>
      </w:pPr>
      <w:r w:rsidRPr="00764A0A">
        <w:rPr>
          <w:rFonts w:ascii="Times New Roman" w:hAnsi="Times New Roman"/>
          <w:i/>
          <w:sz w:val="24"/>
          <w:szCs w:val="24"/>
        </w:rPr>
        <w:t xml:space="preserve">We are committed to implementing Christ's mandate to fulfill the great commission by stimulating and training Christians for evangelistic church planting, and support ministries through global evangelization. </w:t>
      </w:r>
    </w:p>
    <w:p w:rsidR="00764A0A" w:rsidRPr="00764A0A" w:rsidRDefault="00764A0A" w:rsidP="00764A0A">
      <w:pPr>
        <w:spacing w:after="0" w:line="240" w:lineRule="auto"/>
        <w:rPr>
          <w:rFonts w:ascii="Times New Roman" w:hAnsi="Times New Roman"/>
          <w:b/>
          <w:sz w:val="24"/>
          <w:szCs w:val="24"/>
        </w:rPr>
      </w:pPr>
    </w:p>
    <w:p w:rsidR="00764A0A" w:rsidRPr="00764A0A" w:rsidRDefault="00764A0A" w:rsidP="00764A0A">
      <w:pPr>
        <w:spacing w:after="0" w:line="240" w:lineRule="auto"/>
        <w:rPr>
          <w:rFonts w:ascii="Times New Roman" w:hAnsi="Times New Roman"/>
          <w:b/>
          <w:sz w:val="24"/>
          <w:szCs w:val="24"/>
        </w:rPr>
      </w:pPr>
      <w:r w:rsidRPr="00764A0A">
        <w:rPr>
          <w:rFonts w:ascii="Times New Roman" w:hAnsi="Times New Roman"/>
          <w:b/>
          <w:sz w:val="24"/>
          <w:szCs w:val="24"/>
        </w:rPr>
        <w:t>Dedicated Servanthood</w:t>
      </w:r>
    </w:p>
    <w:p w:rsidR="00764A0A" w:rsidRPr="00764A0A" w:rsidRDefault="00764A0A" w:rsidP="00764A0A">
      <w:pPr>
        <w:spacing w:after="0" w:line="240" w:lineRule="auto"/>
        <w:rPr>
          <w:rFonts w:ascii="Times New Roman" w:hAnsi="Times New Roman"/>
          <w:i/>
          <w:sz w:val="24"/>
          <w:szCs w:val="24"/>
        </w:rPr>
      </w:pPr>
      <w:r w:rsidRPr="00764A0A">
        <w:rPr>
          <w:rFonts w:ascii="Times New Roman" w:hAnsi="Times New Roman"/>
          <w:i/>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764A0A" w:rsidRPr="00764A0A" w:rsidRDefault="00764A0A" w:rsidP="00764A0A">
      <w:pPr>
        <w:spacing w:after="0" w:line="240" w:lineRule="auto"/>
        <w:rPr>
          <w:rFonts w:ascii="Times New Roman" w:hAnsi="Times New Roman"/>
          <w:b/>
          <w:sz w:val="24"/>
          <w:szCs w:val="24"/>
        </w:rPr>
      </w:pPr>
    </w:p>
    <w:p w:rsidR="00764A0A" w:rsidRPr="00764A0A" w:rsidRDefault="00764A0A" w:rsidP="00764A0A">
      <w:pPr>
        <w:spacing w:after="0" w:line="240" w:lineRule="auto"/>
        <w:rPr>
          <w:rFonts w:ascii="Times New Roman" w:hAnsi="Times New Roman"/>
          <w:b/>
          <w:sz w:val="24"/>
          <w:szCs w:val="24"/>
        </w:rPr>
      </w:pPr>
      <w:r w:rsidRPr="00764A0A">
        <w:rPr>
          <w:rFonts w:ascii="Times New Roman" w:hAnsi="Times New Roman"/>
          <w:b/>
          <w:sz w:val="24"/>
          <w:szCs w:val="24"/>
        </w:rPr>
        <w:t>Diversity</w:t>
      </w:r>
    </w:p>
    <w:p w:rsidR="00764A0A" w:rsidRPr="00764A0A" w:rsidRDefault="00764A0A" w:rsidP="00764A0A">
      <w:pPr>
        <w:spacing w:after="0" w:line="240" w:lineRule="auto"/>
        <w:rPr>
          <w:rFonts w:ascii="Times New Roman" w:hAnsi="Times New Roman"/>
          <w:i/>
          <w:sz w:val="24"/>
          <w:szCs w:val="24"/>
        </w:rPr>
      </w:pPr>
      <w:r w:rsidRPr="00764A0A">
        <w:rPr>
          <w:rFonts w:ascii="Times New Roman" w:hAnsi="Times New Roman"/>
          <w:i/>
          <w:sz w:val="24"/>
          <w:szCs w:val="24"/>
        </w:rPr>
        <w:t>We are committed to embracing and empowering multi-ethnic and multi-cultural Christian communities without regard to socio-economic status for purposes of fellowship, encouragement, edification and ministry.</w:t>
      </w:r>
    </w:p>
    <w:p w:rsidR="00764A0A" w:rsidRDefault="00764A0A"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Default="007D254F" w:rsidP="00764A0A">
      <w:pPr>
        <w:spacing w:after="0" w:line="240" w:lineRule="auto"/>
        <w:rPr>
          <w:rFonts w:ascii="Times New Roman" w:hAnsi="Times New Roman"/>
          <w:b/>
          <w:bCs/>
          <w:sz w:val="24"/>
          <w:szCs w:val="24"/>
        </w:rPr>
      </w:pPr>
    </w:p>
    <w:p w:rsidR="007D254F" w:rsidRPr="00764A0A" w:rsidRDefault="007D254F" w:rsidP="00764A0A">
      <w:pPr>
        <w:spacing w:after="0" w:line="240" w:lineRule="auto"/>
        <w:rPr>
          <w:rFonts w:ascii="Times New Roman" w:hAnsi="Times New Roman"/>
          <w:b/>
          <w:bCs/>
          <w:sz w:val="24"/>
          <w:szCs w:val="24"/>
        </w:rPr>
      </w:pPr>
    </w:p>
    <w:p w:rsidR="00764A0A" w:rsidRPr="00764A0A" w:rsidRDefault="00764A0A" w:rsidP="00764A0A">
      <w:pPr>
        <w:spacing w:after="0" w:line="240" w:lineRule="auto"/>
        <w:rPr>
          <w:rFonts w:ascii="Times New Roman" w:hAnsi="Times New Roman"/>
          <w:b/>
          <w:bCs/>
          <w:sz w:val="24"/>
          <w:szCs w:val="24"/>
        </w:rPr>
      </w:pPr>
      <w:r w:rsidRPr="00764A0A">
        <w:rPr>
          <w:rFonts w:ascii="Times New Roman" w:hAnsi="Times New Roman"/>
          <w:b/>
          <w:bCs/>
          <w:sz w:val="24"/>
          <w:szCs w:val="24"/>
        </w:rPr>
        <w:lastRenderedPageBreak/>
        <w:t>GRADE SCALE</w:t>
      </w:r>
    </w:p>
    <w:p w:rsidR="00764A0A" w:rsidRPr="00764A0A" w:rsidRDefault="00764A0A" w:rsidP="00764A0A">
      <w:pPr>
        <w:spacing w:after="0" w:line="240" w:lineRule="auto"/>
        <w:ind w:left="57"/>
        <w:rPr>
          <w:rFonts w:ascii="Times New Roman" w:hAnsi="Times New Roman"/>
          <w:bCs/>
          <w:sz w:val="24"/>
          <w:szCs w:val="24"/>
        </w:rPr>
      </w:pPr>
      <w:r w:rsidRPr="00764A0A">
        <w:rPr>
          <w:rFonts w:ascii="Times New Roman" w:hAnsi="Times New Roman"/>
          <w:bCs/>
          <w:sz w:val="24"/>
          <w:szCs w:val="24"/>
        </w:rPr>
        <w:t xml:space="preserve">The following is the grade scale which will be used to assign a grade for this course.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b/>
                <w:bCs/>
                <w:sz w:val="24"/>
                <w:szCs w:val="24"/>
              </w:rPr>
            </w:pPr>
            <w:r w:rsidRPr="00764A0A">
              <w:rPr>
                <w:rFonts w:ascii="Times New Roman" w:hAnsi="Times New Roman"/>
                <w:b/>
                <w:bCs/>
                <w:sz w:val="24"/>
                <w:szCs w:val="24"/>
              </w:rPr>
              <w:t>Grade </w:t>
            </w:r>
          </w:p>
        </w:tc>
        <w:tc>
          <w:tcPr>
            <w:tcW w:w="1938" w:type="dxa"/>
          </w:tcPr>
          <w:p w:rsidR="00764A0A" w:rsidRPr="00764A0A" w:rsidRDefault="00764A0A" w:rsidP="003E4203">
            <w:pPr>
              <w:spacing w:after="0" w:line="240" w:lineRule="auto"/>
              <w:textAlignment w:val="center"/>
              <w:rPr>
                <w:rFonts w:ascii="Times New Roman" w:hAnsi="Times New Roman"/>
                <w:b/>
                <w:bCs/>
                <w:sz w:val="24"/>
                <w:szCs w:val="24"/>
              </w:rPr>
            </w:pPr>
            <w:r w:rsidRPr="00764A0A">
              <w:rPr>
                <w:rFonts w:ascii="Times New Roman" w:hAnsi="Times New Roman"/>
                <w:b/>
                <w:bCs/>
                <w:sz w:val="24"/>
                <w:szCs w:val="24"/>
              </w:rPr>
              <w:t>Standard             </w:t>
            </w:r>
          </w:p>
        </w:tc>
        <w:tc>
          <w:tcPr>
            <w:tcW w:w="912" w:type="dxa"/>
          </w:tcPr>
          <w:p w:rsidR="00764A0A" w:rsidRPr="00764A0A" w:rsidRDefault="00764A0A" w:rsidP="003E4203">
            <w:pPr>
              <w:spacing w:after="0" w:line="240" w:lineRule="auto"/>
              <w:textAlignment w:val="center"/>
              <w:rPr>
                <w:rFonts w:ascii="Times New Roman" w:hAnsi="Times New Roman"/>
                <w:b/>
                <w:bCs/>
                <w:sz w:val="24"/>
                <w:szCs w:val="24"/>
              </w:rPr>
            </w:pPr>
            <w:r w:rsidRPr="00764A0A">
              <w:rPr>
                <w:rFonts w:ascii="Times New Roman" w:hAnsi="Times New Roman"/>
                <w:b/>
                <w:bCs/>
                <w:sz w:val="24"/>
                <w:szCs w:val="24"/>
              </w:rPr>
              <w:t>Scale                </w:t>
            </w:r>
          </w:p>
        </w:tc>
        <w:tc>
          <w:tcPr>
            <w:tcW w:w="5757" w:type="dxa"/>
          </w:tcPr>
          <w:p w:rsidR="00764A0A" w:rsidRPr="00764A0A" w:rsidRDefault="00764A0A" w:rsidP="003E4203">
            <w:pPr>
              <w:spacing w:after="0" w:line="240" w:lineRule="auto"/>
              <w:textAlignment w:val="center"/>
              <w:rPr>
                <w:rFonts w:ascii="Times New Roman" w:hAnsi="Times New Roman"/>
                <w:b/>
                <w:bCs/>
                <w:sz w:val="24"/>
                <w:szCs w:val="24"/>
              </w:rPr>
            </w:pPr>
            <w:r w:rsidRPr="00764A0A">
              <w:rPr>
                <w:rFonts w:ascii="Times New Roman" w:hAnsi="Times New Roman"/>
                <w:b/>
                <w:bCs/>
                <w:sz w:val="24"/>
                <w:szCs w:val="24"/>
              </w:rPr>
              <w:t>Quality Points</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b/>
                <w:bCs/>
                <w:color w:val="000000"/>
                <w:sz w:val="24"/>
                <w:szCs w:val="24"/>
              </w:rPr>
            </w:pPr>
            <w:r w:rsidRPr="00764A0A">
              <w:rPr>
                <w:rFonts w:ascii="Times New Roman" w:hAnsi="Times New Roman"/>
                <w:color w:val="000000"/>
                <w:sz w:val="24"/>
                <w:szCs w:val="24"/>
              </w:rPr>
              <w:t>A+                 </w:t>
            </w:r>
          </w:p>
        </w:tc>
        <w:tc>
          <w:tcPr>
            <w:tcW w:w="1938" w:type="dxa"/>
          </w:tcPr>
          <w:p w:rsidR="00764A0A" w:rsidRPr="00764A0A" w:rsidRDefault="00764A0A" w:rsidP="003E4203">
            <w:pPr>
              <w:spacing w:after="0" w:line="240" w:lineRule="auto"/>
              <w:textAlignment w:val="center"/>
              <w:rPr>
                <w:rFonts w:ascii="Times New Roman" w:hAnsi="Times New Roman"/>
                <w:b/>
                <w:bCs/>
                <w:color w:val="000000"/>
                <w:sz w:val="24"/>
                <w:szCs w:val="24"/>
              </w:rPr>
            </w:pPr>
            <w:r w:rsidRPr="00764A0A">
              <w:rPr>
                <w:rFonts w:ascii="Times New Roman" w:hAnsi="Times New Roman"/>
                <w:color w:val="000000"/>
                <w:sz w:val="24"/>
                <w:szCs w:val="24"/>
              </w:rPr>
              <w:t>Excellent                    </w:t>
            </w:r>
          </w:p>
        </w:tc>
        <w:tc>
          <w:tcPr>
            <w:tcW w:w="912" w:type="dxa"/>
          </w:tcPr>
          <w:p w:rsidR="00764A0A" w:rsidRPr="00764A0A" w:rsidRDefault="00F27FE8" w:rsidP="003E4203">
            <w:pPr>
              <w:spacing w:after="0" w:line="240" w:lineRule="auto"/>
              <w:textAlignment w:val="center"/>
              <w:rPr>
                <w:rFonts w:ascii="Times New Roman" w:hAnsi="Times New Roman"/>
                <w:b/>
                <w:bCs/>
                <w:color w:val="000000"/>
                <w:sz w:val="24"/>
                <w:szCs w:val="24"/>
              </w:rPr>
            </w:pPr>
            <w:r>
              <w:rPr>
                <w:rFonts w:ascii="Times New Roman" w:hAnsi="Times New Roman"/>
                <w:color w:val="000000"/>
                <w:sz w:val="24"/>
                <w:szCs w:val="24"/>
              </w:rPr>
              <w:t>98-</w:t>
            </w:r>
            <w:r w:rsidR="00764A0A" w:rsidRPr="00764A0A">
              <w:rPr>
                <w:rFonts w:ascii="Times New Roman" w:hAnsi="Times New Roman"/>
                <w:color w:val="000000"/>
                <w:sz w:val="24"/>
                <w:szCs w:val="24"/>
              </w:rPr>
              <w:t>100    </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4.0 </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A</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Excellent</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94-97</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3.7 </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A - </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Excellent</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90-93</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3.5 </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B+</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Good</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88-89</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3.3 </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B</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Good</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84-87</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3.1</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B -</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Good</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80-83</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2.9</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C+</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Average</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78-79</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2.7</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C</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Average</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74-77</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2.5</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C -</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Average</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70-73</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2.3 </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D+</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Passing</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68-69</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2.1</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D</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Passing</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64-67</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1.9</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D-</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Passing</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60-63</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1.7</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F</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Failure</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60 or below</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0.0</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P</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Passing</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0</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0.0 </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W</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Withdrawal </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0</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 xml:space="preserve">0.0 </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WP</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Withdraw passing</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0</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Counts as hours attempted</w:t>
            </w:r>
          </w:p>
        </w:tc>
      </w:tr>
      <w:tr w:rsidR="00764A0A" w:rsidRPr="00764A0A" w:rsidTr="003E4203">
        <w:tc>
          <w:tcPr>
            <w:tcW w:w="963"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WF</w:t>
            </w:r>
          </w:p>
        </w:tc>
        <w:tc>
          <w:tcPr>
            <w:tcW w:w="1938"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Withdraw failing</w:t>
            </w:r>
          </w:p>
        </w:tc>
        <w:tc>
          <w:tcPr>
            <w:tcW w:w="912"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0</w:t>
            </w:r>
          </w:p>
        </w:tc>
        <w:tc>
          <w:tcPr>
            <w:tcW w:w="5757" w:type="dxa"/>
          </w:tcPr>
          <w:p w:rsidR="00764A0A" w:rsidRPr="00764A0A" w:rsidRDefault="00764A0A" w:rsidP="003E4203">
            <w:pPr>
              <w:spacing w:after="0" w:line="240" w:lineRule="auto"/>
              <w:textAlignment w:val="center"/>
              <w:rPr>
                <w:rFonts w:ascii="Times New Roman" w:hAnsi="Times New Roman"/>
                <w:color w:val="000000"/>
                <w:sz w:val="24"/>
                <w:szCs w:val="24"/>
              </w:rPr>
            </w:pPr>
            <w:r w:rsidRPr="00764A0A">
              <w:rPr>
                <w:rFonts w:ascii="Times New Roman" w:hAnsi="Times New Roman"/>
                <w:color w:val="000000"/>
                <w:sz w:val="24"/>
                <w:szCs w:val="24"/>
              </w:rPr>
              <w:t>Counts against GPA, and counts as hours attempted</w:t>
            </w:r>
          </w:p>
        </w:tc>
      </w:tr>
    </w:tbl>
    <w:p w:rsidR="00764A0A" w:rsidRDefault="00764A0A"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Default="007D254F" w:rsidP="00764A0A">
      <w:pPr>
        <w:spacing w:after="0" w:line="240" w:lineRule="auto"/>
        <w:jc w:val="center"/>
        <w:rPr>
          <w:rFonts w:ascii="Times New Roman" w:hAnsi="Times New Roman"/>
          <w:b/>
          <w:bCs/>
          <w:color w:val="FF0000"/>
          <w:sz w:val="24"/>
          <w:szCs w:val="24"/>
          <w:u w:val="single"/>
        </w:rPr>
      </w:pPr>
    </w:p>
    <w:p w:rsidR="007D254F" w:rsidRPr="00764A0A" w:rsidRDefault="007D254F" w:rsidP="00764A0A">
      <w:pPr>
        <w:spacing w:after="0" w:line="240" w:lineRule="auto"/>
        <w:jc w:val="center"/>
        <w:rPr>
          <w:rFonts w:ascii="Times New Roman" w:hAnsi="Times New Roman"/>
          <w:b/>
          <w:bCs/>
          <w:color w:val="FF0000"/>
          <w:sz w:val="24"/>
          <w:szCs w:val="24"/>
          <w:u w:val="single"/>
        </w:rPr>
      </w:pPr>
    </w:p>
    <w:p w:rsidR="00271D10" w:rsidRDefault="00271D10" w:rsidP="00F27FE8">
      <w:pPr>
        <w:jc w:val="center"/>
        <w:rPr>
          <w:rFonts w:ascii="Times New Roman" w:hAnsi="Times New Roman"/>
          <w:b/>
          <w:bCs/>
          <w:color w:val="FF0000"/>
          <w:sz w:val="24"/>
          <w:szCs w:val="24"/>
          <w:u w:val="single"/>
        </w:rPr>
      </w:pPr>
    </w:p>
    <w:p w:rsidR="00A125CF" w:rsidRDefault="00CD5A9D" w:rsidP="00A125CF">
      <w:pPr>
        <w:jc w:val="center"/>
        <w:rPr>
          <w:rFonts w:ascii="Times New Roman" w:hAnsi="Times New Roman"/>
          <w:b/>
          <w:bCs/>
          <w:sz w:val="24"/>
          <w:szCs w:val="24"/>
        </w:rPr>
      </w:pPr>
      <w:r>
        <w:rPr>
          <w:rFonts w:ascii="Times New Roman" w:hAnsi="Times New Roman"/>
          <w:b/>
          <w:bCs/>
          <w:sz w:val="24"/>
          <w:szCs w:val="24"/>
        </w:rPr>
        <w:lastRenderedPageBreak/>
        <w:t xml:space="preserve">WEEKLY CLASS SCHEDULE </w:t>
      </w:r>
    </w:p>
    <w:tbl>
      <w:tblPr>
        <w:tblW w:w="102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895"/>
        <w:gridCol w:w="810"/>
        <w:gridCol w:w="5373"/>
        <w:gridCol w:w="3214"/>
      </w:tblGrid>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Week</w:t>
            </w:r>
          </w:p>
        </w:tc>
        <w:tc>
          <w:tcPr>
            <w:tcW w:w="810"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Date</w:t>
            </w:r>
          </w:p>
        </w:tc>
        <w:tc>
          <w:tcPr>
            <w:tcW w:w="5373"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Activities/Assignments</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Assignments</w:t>
            </w: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W1</w:t>
            </w:r>
          </w:p>
          <w:p w:rsidR="00E77F4A" w:rsidRPr="00E77F4A" w:rsidRDefault="00E77F4A" w:rsidP="00E77F4A">
            <w:pPr>
              <w:rPr>
                <w:rFonts w:ascii="Times New Roman" w:hAnsi="Times New Roman"/>
                <w:b/>
                <w:bCs/>
                <w:sz w:val="24"/>
                <w:szCs w:val="24"/>
              </w:rPr>
            </w:pP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Overview and Introduction </w:t>
            </w:r>
          </w:p>
          <w:p w:rsidR="00E77F4A" w:rsidRPr="00E77F4A" w:rsidRDefault="00E77F4A" w:rsidP="00E77F4A">
            <w:pPr>
              <w:rPr>
                <w:rFonts w:ascii="Times New Roman" w:hAnsi="Times New Roman"/>
                <w:b/>
                <w:bCs/>
                <w:sz w:val="24"/>
                <w:szCs w:val="24"/>
              </w:rPr>
            </w:pPr>
            <w:r w:rsidRPr="00E77F4A">
              <w:rPr>
                <w:rFonts w:ascii="Times New Roman" w:hAnsi="Times New Roman"/>
                <w:bCs/>
                <w:sz w:val="24"/>
                <w:szCs w:val="24"/>
              </w:rPr>
              <w:t>1. An Introduction to Human Resource Management The Critical Importance of Human Resources in the Twenty-First Century Human Resource Management Definition and Functions Recurring Themes in Human Resource Management Current and Future Challenges to Human Resource Management Jobs and Careers in Human Resource Management A Different Point of View: Blow the Sucker Up Ethical Perspective: How Organizations Encourage Ethical Behavior II. Planning for Organizations, Jobs, and People</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1</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W2</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
                <w:bCs/>
                <w:sz w:val="24"/>
                <w:szCs w:val="24"/>
              </w:rPr>
            </w:pPr>
            <w:r w:rsidRPr="00E77F4A">
              <w:rPr>
                <w:rFonts w:ascii="Times New Roman" w:hAnsi="Times New Roman"/>
                <w:bCs/>
                <w:sz w:val="24"/>
                <w:szCs w:val="24"/>
              </w:rPr>
              <w:t>2. Strategic Human Resource Management Why Is Managing Human Resources So Important? What Is Strategic Human Resource Management? Transforming HR Staff and Structure Enhancing Administrative Efficiency Integrating HR into Strategic Planning Fitting HR Practices to Business Strategy and to One Another Partnership Measuring HRM Is Strategic HRM Really Worth All the Trouble? Partnerships for Strategic Success: Building New HR Leaders: The Case of United Technologies A Different Point of View: Pitfalls on the Road to Measurement</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Research Project Presentation Assigned</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2</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tc>
      </w:tr>
      <w:tr w:rsidR="00E77F4A" w:rsidRPr="00E77F4A" w:rsidTr="00E77F4A">
        <w:trPr>
          <w:trHeight w:val="1295"/>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W3</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 3. Human Resource Planning What Is Human Resource Planning? Forecasting the Demand for Labor The Internal Supply of Labor The External Supply of Labor Planning Human Resource Programs Ethical Perspective: Privacy and Accuracy of Computerized Employee Records International Perspective: Manufacturing Overseas</w:t>
            </w:r>
          </w:p>
        </w:tc>
        <w:tc>
          <w:tcPr>
            <w:tcW w:w="3214"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3</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W4</w:t>
            </w:r>
          </w:p>
        </w:tc>
        <w:tc>
          <w:tcPr>
            <w:tcW w:w="810" w:type="dxa"/>
          </w:tcPr>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lastRenderedPageBreak/>
              <w:t xml:space="preserve">4. Job Analysis: Concepts, Procedures, and Choices Traditional Job Analysis The Job Analysis Process </w:t>
            </w:r>
            <w:r w:rsidRPr="00E77F4A">
              <w:rPr>
                <w:rFonts w:ascii="Times New Roman" w:hAnsi="Times New Roman"/>
                <w:bCs/>
                <w:sz w:val="24"/>
                <w:szCs w:val="24"/>
              </w:rPr>
              <w:lastRenderedPageBreak/>
              <w:t>Phase 1: The Scope of the Job Analysis Phase 2: Choosing among Methods of Job Analysis Phase 3: Data Collection and Analysis Phase 4: Assessing Traditional Job Analysis Methods The "New Strategic View" of Job Analysis Job Analysis: Adding Value to the Organization A Different Point of View: Do We Really Need Job Descriptions, or Even Jobs? III. Acquiring Human Resources</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Read Chapter 4</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Discussion Participation</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Quiz #1 Chapters 1–4</w:t>
            </w:r>
          </w:p>
          <w:p w:rsidR="00E77F4A" w:rsidRPr="00E77F4A" w:rsidRDefault="00E77F4A" w:rsidP="00E77F4A">
            <w:pPr>
              <w:rPr>
                <w:rFonts w:ascii="Times New Roman" w:hAnsi="Times New Roman"/>
                <w:b/>
                <w:bCs/>
                <w:sz w:val="24"/>
                <w:szCs w:val="24"/>
              </w:rPr>
            </w:pPr>
          </w:p>
        </w:tc>
      </w:tr>
      <w:tr w:rsidR="00E77F4A" w:rsidRPr="00E77F4A" w:rsidTr="00E77F4A">
        <w:trPr>
          <w:trHeight w:val="620"/>
          <w:jc w:val="center"/>
        </w:trPr>
        <w:tc>
          <w:tcPr>
            <w:tcW w:w="895"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W5</w:t>
            </w:r>
          </w:p>
          <w:p w:rsidR="00E77F4A" w:rsidRPr="00E77F4A" w:rsidRDefault="00E77F4A" w:rsidP="00E77F4A">
            <w:pPr>
              <w:rPr>
                <w:rFonts w:ascii="Times New Roman" w:hAnsi="Times New Roman"/>
                <w:b/>
                <w:bCs/>
                <w:sz w:val="24"/>
                <w:szCs w:val="24"/>
              </w:rPr>
            </w:pPr>
          </w:p>
        </w:tc>
        <w:tc>
          <w:tcPr>
            <w:tcW w:w="810" w:type="dxa"/>
          </w:tcPr>
          <w:p w:rsidR="00E77F4A" w:rsidRPr="00E77F4A" w:rsidRDefault="00E77F4A" w:rsidP="00E77F4A">
            <w:pPr>
              <w:rPr>
                <w:rFonts w:ascii="Times New Roman" w:hAnsi="Times New Roman"/>
                <w:b/>
                <w:bCs/>
                <w:sz w:val="24"/>
                <w:szCs w:val="24"/>
              </w:rPr>
            </w:pPr>
          </w:p>
        </w:tc>
        <w:tc>
          <w:tcPr>
            <w:tcW w:w="5373" w:type="dxa"/>
            <w:hideMark/>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5. Equal Employment Opportunity: The Legal Environment The EEO Environment Discrimination Defined Legal and Regulatory Documents Enforcement of EEO Laws and Regulations Proving Illegal Discrimination Management's Response International Perspective: Sexual Harassment--Or Is It? Ethical Perspective: Anti-Nepotism Rules--Fair or Unfair? </w:t>
            </w:r>
          </w:p>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6. Recruiting and Job Search Overview of the Recruitment Process Strategic Issues in Recruiting Internal Recruiting External Recruiting The Applicant's Point of View Evaluation and Benchmarking Recruitment Partnerships for Strategic Success: Strategic Recruitment in the Bookstore Industry Ethical Perspective: Ethics in Recruiting and Job Search Flexibility in the Workplace: Family Friendly Policies Attract Applicants International Perspective: Job Ads--A Window on the National Soul                </w:t>
            </w:r>
          </w:p>
        </w:tc>
        <w:tc>
          <w:tcPr>
            <w:tcW w:w="3214"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5 and 6</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W6</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7. Measurement and Decision-Making Issues in Selection Statistical Methods in Selection Reliability Validity Decision Making in Selection Utility of a Selection System Partnerships for Strategic Success: Improving the Selection of Prison Correction Officer Trainees in Pennsylvania A Different Point of View: There's More to Utility Than Meets the Eye </w:t>
            </w:r>
          </w:p>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8. Assessing Job Candidates: Tools for Selection Overview of the Selection Process Application Blanks and Biodata Tests Work-Sample and Trainability Tests The Interview Physical Testing </w:t>
            </w:r>
            <w:r w:rsidRPr="00E77F4A">
              <w:rPr>
                <w:rFonts w:ascii="Times New Roman" w:hAnsi="Times New Roman"/>
                <w:bCs/>
                <w:sz w:val="24"/>
                <w:szCs w:val="24"/>
              </w:rPr>
              <w:lastRenderedPageBreak/>
              <w:t>Reference and Background Checks Selecting Managers Criteria for Choosing Selection Devices Partnerships for Strategic Success: The Office of Personnel Management and the U.S. Border Patrol International Perspective: Selection Techniques Around the World IV. Building and Motivating Performance</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Case Study 8.1 How Should You Been Hired?                    Due in Week 7</w:t>
            </w:r>
          </w:p>
        </w:tc>
        <w:tc>
          <w:tcPr>
            <w:tcW w:w="3214"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Read Chapter  7 and 8</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Quiz #2 Chapters 5–7</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W7</w:t>
            </w:r>
          </w:p>
        </w:tc>
        <w:tc>
          <w:tcPr>
            <w:tcW w:w="810" w:type="dxa"/>
          </w:tcPr>
          <w:p w:rsidR="00E77F4A" w:rsidRPr="00E77F4A" w:rsidRDefault="00E77F4A" w:rsidP="00E77F4A">
            <w:pPr>
              <w:rPr>
                <w:rFonts w:ascii="Times New Roman" w:hAnsi="Times New Roman"/>
                <w:b/>
                <w:bCs/>
                <w:sz w:val="24"/>
                <w:szCs w:val="24"/>
              </w:rPr>
            </w:pPr>
          </w:p>
        </w:tc>
        <w:tc>
          <w:tcPr>
            <w:tcW w:w="5373" w:type="dxa"/>
            <w:hideMark/>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9. Human Resource Development Human Resource Development: An Introduction Scope and Cost of Human Resource Development The Needs Assessment Phase The Design and Development Phase The Evaluation Phase A Different Point of View: Fixing Weaknesses or Building Strengths? International Perspective: Intercultural Issues in Training Partnerships for Strategic Success: The Learning Revolution at Rockwell Collins </w:t>
            </w:r>
          </w:p>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10. Performance Assessment and Management The Performance Assessment and Management Process Strategic Importance of Performance Assessment Functions of Performance Assessment Criteria for a Good Assessment System Deciding What Types of Performance to Measure Methods of Appraising Performance Raters of Employee Performance Enhancing the Measurement of Employee Performance Feedback of Results: The Performance Assessment Interview A Different Point of View: Does the Downside of Performance Appraisal Outweigh the Benefits? International Perspective: Performance Appraisal and Performance-Based Rewards in China Ethical Perspective: Developing a Procedurally Just Performance Appraisal Process</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9 and 10</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Submit Case Study Assignment: Case Study 8.1 How Should You Been Hired?</w:t>
            </w: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W8</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11. Compensation System Development Employee Satisfaction and Motivation Issues in Compensation Design Establishing Internal Equity: Job Evaluation Methods Establishing External Equity Establishing Individual Equity Legal Regulation of Compensation </w:t>
            </w:r>
            <w:r w:rsidRPr="00E77F4A">
              <w:rPr>
                <w:rFonts w:ascii="Times New Roman" w:hAnsi="Times New Roman"/>
                <w:bCs/>
                <w:sz w:val="24"/>
                <w:szCs w:val="24"/>
              </w:rPr>
              <w:lastRenderedPageBreak/>
              <w:t>Systems Administering Compensation Systems The Issue of Comparable Worth A Different Point of View: Some Myths about Pay International Perspective: International Compensation Comparisons</w:t>
            </w:r>
          </w:p>
        </w:tc>
        <w:tc>
          <w:tcPr>
            <w:tcW w:w="3214"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Read Chapter  11</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tc>
      </w:tr>
      <w:tr w:rsidR="00E77F4A" w:rsidRPr="00E77F4A" w:rsidTr="00E77F4A">
        <w:trPr>
          <w:trHeight w:val="710"/>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W9</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12. Incentive Compensation Strategic Importance of Variable Pay Linking Pay to Performance Individual Incentives Group Incentives Barriers to Pay-for-Performance Success Summary: Making Variable Pay Successful Executive Compensation Ethical Perspective: Reward Systems and Inappropriate Behavior A Different Point of View: Do Rewards Motivate Performance? V. Maintaining Human Resources </w:t>
            </w:r>
          </w:p>
        </w:tc>
        <w:tc>
          <w:tcPr>
            <w:tcW w:w="3214"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12</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Quiz #3 Chapters 8–12</w:t>
            </w: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W10</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
                <w:bCs/>
                <w:sz w:val="24"/>
                <w:szCs w:val="24"/>
              </w:rPr>
            </w:pPr>
            <w:r w:rsidRPr="00E77F4A">
              <w:rPr>
                <w:rFonts w:ascii="Times New Roman" w:hAnsi="Times New Roman"/>
                <w:bCs/>
                <w:sz w:val="24"/>
                <w:szCs w:val="24"/>
              </w:rPr>
              <w:t xml:space="preserve">13. Benefits The Role of Benefits in Reward Systems Types of Benefits Issues in Indirect Compensation International Perspective: International Benefits: Comparisons and Complications Partnerships for Strategic Success: Benefits Match the Culture at Patagonia </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13</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W11</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
                <w:bCs/>
                <w:sz w:val="24"/>
                <w:szCs w:val="24"/>
              </w:rPr>
            </w:pPr>
            <w:r w:rsidRPr="00E77F4A">
              <w:rPr>
                <w:rFonts w:ascii="Times New Roman" w:hAnsi="Times New Roman"/>
                <w:bCs/>
                <w:sz w:val="24"/>
                <w:szCs w:val="24"/>
              </w:rPr>
              <w:t xml:space="preserve">14. Safety and Health: A Proactive Approach Occupational Safety and Health Legislation Management's Role in Maintaining Safety and Health Safety and Health Issues in the Workplace Violence in the Workplace Employee Fitness and Wellness Programs International Perspective: Decent work--Safe Work: The International Picture Partnerships for Strategic Success: Safety at </w:t>
            </w:r>
            <w:proofErr w:type="spellStart"/>
            <w:r w:rsidRPr="00E77F4A">
              <w:rPr>
                <w:rFonts w:ascii="Times New Roman" w:hAnsi="Times New Roman"/>
                <w:bCs/>
                <w:sz w:val="24"/>
                <w:szCs w:val="24"/>
              </w:rPr>
              <w:t>NexTech</w:t>
            </w:r>
            <w:proofErr w:type="spellEnd"/>
            <w:r w:rsidRPr="00E77F4A">
              <w:rPr>
                <w:rFonts w:ascii="Times New Roman" w:hAnsi="Times New Roman"/>
                <w:bCs/>
                <w:sz w:val="24"/>
                <w:szCs w:val="24"/>
              </w:rPr>
              <w:t xml:space="preserve"> Is SHARP</w:t>
            </w:r>
          </w:p>
        </w:tc>
        <w:tc>
          <w:tcPr>
            <w:tcW w:w="3214"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14</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W12</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 xml:space="preserve">15. Labor Relations and Collective Bargaining Collective Bargaining and Labor Relations in Context How Unions Are Formed: Organizing What Unions Do When They Are Formed: Collective Bargaining When Collective Bargaining Breaks Down: Impasse When the Meaning of the Contract Is in Dispute: The Grievance Procedure The Role of Labor Relations in Human Resource Management Ethical Perspective: Universal Human Rights in </w:t>
            </w:r>
            <w:r w:rsidRPr="00E77F4A">
              <w:rPr>
                <w:rFonts w:ascii="Times New Roman" w:hAnsi="Times New Roman"/>
                <w:bCs/>
                <w:sz w:val="24"/>
                <w:szCs w:val="24"/>
              </w:rPr>
              <w:lastRenderedPageBreak/>
              <w:t>Employment Flexibility in the Workplace: Flexibility and Industrial Relations Ethical Perspective: Permanent Replacement of Strikers</w:t>
            </w:r>
          </w:p>
        </w:tc>
        <w:tc>
          <w:tcPr>
            <w:tcW w:w="3214" w:type="dxa"/>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Read Chapter  15</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lastRenderedPageBreak/>
              <w:t>W13</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16. Employment Transitions: Managing Careers, Retention, and Termination Career Paths and Career Planning Retirement Voluntary Turnover Involuntary Turnover Employment-at-Will Discipline Systems and Termination for Cause Retrenchment and Layoff Flexibility in the Workplace: Are You Flexible Enough for Today's Employees? Ethical Perspective: Firing for Off-Duty Behavior--Legal? Ethical? VI. Multinational Human Resource Management</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16</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Quiz #4 Chapters 15–16</w:t>
            </w: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W14</w:t>
            </w:r>
          </w:p>
        </w:tc>
        <w:tc>
          <w:tcPr>
            <w:tcW w:w="810" w:type="dxa"/>
          </w:tcPr>
          <w:p w:rsidR="00E77F4A" w:rsidRPr="00E77F4A" w:rsidRDefault="00E77F4A" w:rsidP="00E77F4A">
            <w:pPr>
              <w:rPr>
                <w:rFonts w:ascii="Times New Roman" w:hAnsi="Times New Roman"/>
                <w:b/>
                <w:bCs/>
                <w:sz w:val="24"/>
                <w:szCs w:val="24"/>
              </w:rPr>
            </w:pPr>
          </w:p>
        </w:tc>
        <w:tc>
          <w:tcPr>
            <w:tcW w:w="5373" w:type="dxa"/>
          </w:tcPr>
          <w:p w:rsidR="00E77F4A" w:rsidRPr="00E77F4A" w:rsidRDefault="00E77F4A" w:rsidP="00E77F4A">
            <w:pPr>
              <w:rPr>
                <w:rFonts w:ascii="Times New Roman" w:hAnsi="Times New Roman"/>
                <w:bCs/>
                <w:sz w:val="24"/>
                <w:szCs w:val="24"/>
              </w:rPr>
            </w:pPr>
            <w:r w:rsidRPr="00E77F4A">
              <w:rPr>
                <w:rFonts w:ascii="Times New Roman" w:hAnsi="Times New Roman"/>
                <w:bCs/>
                <w:sz w:val="24"/>
                <w:szCs w:val="24"/>
              </w:rPr>
              <w:t>17. Managing Human Resources in Multinational Organizations What Is IHRM? Managing Human Resources in a Foreign Subsidiary Expatriate Managers Training Expatriates Appraising the Performance of Expatriates Paying Expatriates Expatriate Reentry IHRM: Adding Value in the Global Business Environment Ethical Perspective: Ethical Relativity versus Ethical Absolutism: HR Decision Making in Overseas Operations</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Final Power Point Project Due</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Read Chapter   17</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Final Power Point Project Due</w:t>
            </w:r>
          </w:p>
        </w:tc>
      </w:tr>
      <w:tr w:rsidR="00E77F4A" w:rsidRPr="00E77F4A" w:rsidTr="00E77F4A">
        <w:trPr>
          <w:jc w:val="center"/>
        </w:trPr>
        <w:tc>
          <w:tcPr>
            <w:tcW w:w="895"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W15</w:t>
            </w:r>
          </w:p>
        </w:tc>
        <w:tc>
          <w:tcPr>
            <w:tcW w:w="810" w:type="dxa"/>
          </w:tcPr>
          <w:p w:rsidR="00E77F4A" w:rsidRPr="00E77F4A" w:rsidRDefault="00E77F4A" w:rsidP="00E77F4A">
            <w:pPr>
              <w:rPr>
                <w:rFonts w:ascii="Times New Roman" w:hAnsi="Times New Roman"/>
                <w:b/>
                <w:bCs/>
                <w:sz w:val="24"/>
                <w:szCs w:val="24"/>
              </w:rPr>
            </w:pPr>
          </w:p>
        </w:tc>
        <w:tc>
          <w:tcPr>
            <w:tcW w:w="5373" w:type="dxa"/>
            <w:hideMark/>
          </w:tcPr>
          <w:p w:rsidR="00E77F4A" w:rsidRPr="00E77F4A" w:rsidRDefault="00E77F4A" w:rsidP="00E77F4A">
            <w:pPr>
              <w:rPr>
                <w:rFonts w:ascii="Times New Roman" w:hAnsi="Times New Roman"/>
                <w:b/>
                <w:bCs/>
                <w:sz w:val="24"/>
                <w:szCs w:val="24"/>
              </w:rPr>
            </w:pP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 xml:space="preserve">FINAL EXAM </w:t>
            </w:r>
          </w:p>
        </w:tc>
        <w:tc>
          <w:tcPr>
            <w:tcW w:w="3214" w:type="dxa"/>
            <w:hideMark/>
          </w:tcPr>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Discussion Participation</w:t>
            </w:r>
          </w:p>
          <w:p w:rsidR="00E77F4A" w:rsidRPr="00E77F4A" w:rsidRDefault="00E77F4A" w:rsidP="00E77F4A">
            <w:pPr>
              <w:rPr>
                <w:rFonts w:ascii="Times New Roman" w:hAnsi="Times New Roman"/>
                <w:b/>
                <w:bCs/>
                <w:sz w:val="24"/>
                <w:szCs w:val="24"/>
              </w:rPr>
            </w:pPr>
            <w:r w:rsidRPr="00E77F4A">
              <w:rPr>
                <w:rFonts w:ascii="Times New Roman" w:hAnsi="Times New Roman"/>
                <w:b/>
                <w:bCs/>
                <w:sz w:val="24"/>
                <w:szCs w:val="24"/>
              </w:rPr>
              <w:t>FINAL EXAM</w:t>
            </w:r>
          </w:p>
        </w:tc>
      </w:tr>
    </w:tbl>
    <w:p w:rsidR="00E77F4A" w:rsidRPr="00E77F4A" w:rsidRDefault="00E77F4A" w:rsidP="00E77F4A">
      <w:pPr>
        <w:rPr>
          <w:rFonts w:ascii="Times New Roman" w:hAnsi="Times New Roman"/>
          <w:bCs/>
          <w:sz w:val="24"/>
          <w:szCs w:val="24"/>
        </w:rPr>
      </w:pPr>
      <w:bookmarkStart w:id="0" w:name="_GoBack"/>
    </w:p>
    <w:bookmarkEnd w:id="0"/>
    <w:p w:rsidR="00E77F4A" w:rsidRPr="00E77F4A" w:rsidRDefault="00E77F4A" w:rsidP="00E77F4A">
      <w:pPr>
        <w:rPr>
          <w:rFonts w:ascii="Times New Roman" w:hAnsi="Times New Roman"/>
          <w:bCs/>
          <w:sz w:val="24"/>
          <w:szCs w:val="24"/>
        </w:rPr>
      </w:pPr>
    </w:p>
    <w:sectPr w:rsidR="00E77F4A" w:rsidRPr="00E77F4A" w:rsidSect="00E77F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E529E"/>
    <w:multiLevelType w:val="hybridMultilevel"/>
    <w:tmpl w:val="81344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31291"/>
    <w:multiLevelType w:val="hybridMultilevel"/>
    <w:tmpl w:val="D200DEC2"/>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1E87640E"/>
    <w:multiLevelType w:val="hybridMultilevel"/>
    <w:tmpl w:val="8766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461AC"/>
    <w:multiLevelType w:val="hybridMultilevel"/>
    <w:tmpl w:val="B4C0A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635038"/>
    <w:multiLevelType w:val="hybridMultilevel"/>
    <w:tmpl w:val="640234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40CF8"/>
    <w:multiLevelType w:val="hybridMultilevel"/>
    <w:tmpl w:val="818A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935E7B"/>
    <w:multiLevelType w:val="hybridMultilevel"/>
    <w:tmpl w:val="DF263760"/>
    <w:lvl w:ilvl="0" w:tplc="D6BA4C7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A0A"/>
    <w:rsid w:val="000D7575"/>
    <w:rsid w:val="000E1386"/>
    <w:rsid w:val="00184626"/>
    <w:rsid w:val="00262398"/>
    <w:rsid w:val="0026460C"/>
    <w:rsid w:val="00271D10"/>
    <w:rsid w:val="002E6D5D"/>
    <w:rsid w:val="00376795"/>
    <w:rsid w:val="00394709"/>
    <w:rsid w:val="003C31B9"/>
    <w:rsid w:val="0044189F"/>
    <w:rsid w:val="00507B1F"/>
    <w:rsid w:val="0063595A"/>
    <w:rsid w:val="00646541"/>
    <w:rsid w:val="006745BB"/>
    <w:rsid w:val="00764A0A"/>
    <w:rsid w:val="00776F48"/>
    <w:rsid w:val="007D254F"/>
    <w:rsid w:val="00940DD6"/>
    <w:rsid w:val="00941627"/>
    <w:rsid w:val="00993E7C"/>
    <w:rsid w:val="009D5E42"/>
    <w:rsid w:val="00A125CF"/>
    <w:rsid w:val="00A33BFD"/>
    <w:rsid w:val="00AF1B5B"/>
    <w:rsid w:val="00B45418"/>
    <w:rsid w:val="00C406FB"/>
    <w:rsid w:val="00C458EA"/>
    <w:rsid w:val="00C87CC3"/>
    <w:rsid w:val="00C9067A"/>
    <w:rsid w:val="00CA2F2C"/>
    <w:rsid w:val="00CC2BDB"/>
    <w:rsid w:val="00CD5A9D"/>
    <w:rsid w:val="00CE502F"/>
    <w:rsid w:val="00CF7EE2"/>
    <w:rsid w:val="00D00AD8"/>
    <w:rsid w:val="00E17280"/>
    <w:rsid w:val="00E239EA"/>
    <w:rsid w:val="00E77F4A"/>
    <w:rsid w:val="00E851C7"/>
    <w:rsid w:val="00EB73DF"/>
    <w:rsid w:val="00F27FE8"/>
    <w:rsid w:val="00FB0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00E30C-63D0-4783-9966-8E7A0D37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A0A"/>
    <w:rPr>
      <w:rFonts w:ascii="Calibri" w:eastAsia="Calibri" w:hAnsi="Calibri" w:cs="Times New Roman"/>
    </w:rPr>
  </w:style>
  <w:style w:type="paragraph" w:styleId="Heading1">
    <w:name w:val="heading 1"/>
    <w:basedOn w:val="Normal"/>
    <w:next w:val="Normal"/>
    <w:link w:val="Heading1Char"/>
    <w:uiPriority w:val="99"/>
    <w:qFormat/>
    <w:rsid w:val="00764A0A"/>
    <w:pPr>
      <w:keepNext/>
      <w:spacing w:after="0" w:line="240" w:lineRule="auto"/>
      <w:outlineLvl w:val="0"/>
    </w:pPr>
    <w:rPr>
      <w:rFonts w:ascii="Times New Roman" w:eastAsia="Times New Roman" w:hAnsi="Times New Roman"/>
      <w:b/>
      <w:sz w:val="24"/>
      <w:szCs w:val="24"/>
    </w:rPr>
  </w:style>
  <w:style w:type="paragraph" w:styleId="Heading4">
    <w:name w:val="heading 4"/>
    <w:basedOn w:val="Normal"/>
    <w:next w:val="Normal"/>
    <w:link w:val="Heading4Char"/>
    <w:uiPriority w:val="9"/>
    <w:semiHidden/>
    <w:unhideWhenUsed/>
    <w:qFormat/>
    <w:rsid w:val="0018462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184626"/>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84626"/>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semiHidden/>
    <w:unhideWhenUsed/>
    <w:qFormat/>
    <w:rsid w:val="0018462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4A0A"/>
    <w:pPr>
      <w:spacing w:after="0" w:line="240" w:lineRule="auto"/>
    </w:pPr>
  </w:style>
  <w:style w:type="character" w:customStyle="1" w:styleId="Heading1Char">
    <w:name w:val="Heading 1 Char"/>
    <w:basedOn w:val="DefaultParagraphFont"/>
    <w:link w:val="Heading1"/>
    <w:uiPriority w:val="99"/>
    <w:rsid w:val="00764A0A"/>
    <w:rPr>
      <w:rFonts w:ascii="Times New Roman" w:eastAsia="Times New Roman" w:hAnsi="Times New Roman" w:cs="Times New Roman"/>
      <w:b/>
      <w:sz w:val="24"/>
      <w:szCs w:val="24"/>
    </w:rPr>
  </w:style>
  <w:style w:type="paragraph" w:styleId="ListParagraph">
    <w:name w:val="List Paragraph"/>
    <w:basedOn w:val="Normal"/>
    <w:qFormat/>
    <w:rsid w:val="00764A0A"/>
    <w:pPr>
      <w:spacing w:after="0" w:line="240" w:lineRule="auto"/>
      <w:ind w:left="720"/>
      <w:contextualSpacing/>
    </w:pPr>
    <w:rPr>
      <w:rFonts w:eastAsia="Times New Roman"/>
      <w:sz w:val="24"/>
      <w:szCs w:val="24"/>
    </w:rPr>
  </w:style>
  <w:style w:type="character" w:customStyle="1" w:styleId="Outline1">
    <w:name w:val="Outline 1"/>
    <w:rsid w:val="00764A0A"/>
    <w:rPr>
      <w:rFonts w:ascii="Courier New" w:hAnsi="Courier New"/>
      <w:sz w:val="24"/>
    </w:rPr>
  </w:style>
  <w:style w:type="character" w:styleId="Hyperlink">
    <w:name w:val="Hyperlink"/>
    <w:basedOn w:val="DefaultParagraphFont"/>
    <w:uiPriority w:val="99"/>
    <w:unhideWhenUsed/>
    <w:rsid w:val="00764A0A"/>
    <w:rPr>
      <w:color w:val="0000FF" w:themeColor="hyperlink"/>
      <w:u w:val="single"/>
    </w:rPr>
  </w:style>
  <w:style w:type="paragraph" w:styleId="BalloonText">
    <w:name w:val="Balloon Text"/>
    <w:basedOn w:val="Normal"/>
    <w:link w:val="BalloonTextChar"/>
    <w:uiPriority w:val="99"/>
    <w:semiHidden/>
    <w:unhideWhenUsed/>
    <w:rsid w:val="00F27F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FE8"/>
    <w:rPr>
      <w:rFonts w:ascii="Segoe UI" w:eastAsia="Calibri" w:hAnsi="Segoe UI" w:cs="Segoe UI"/>
      <w:sz w:val="18"/>
      <w:szCs w:val="18"/>
    </w:rPr>
  </w:style>
  <w:style w:type="character" w:customStyle="1" w:styleId="Heading4Char">
    <w:name w:val="Heading 4 Char"/>
    <w:basedOn w:val="DefaultParagraphFont"/>
    <w:link w:val="Heading4"/>
    <w:uiPriority w:val="9"/>
    <w:semiHidden/>
    <w:rsid w:val="00184626"/>
    <w:rPr>
      <w:rFonts w:asciiTheme="majorHAnsi" w:eastAsiaTheme="majorEastAsia" w:hAnsiTheme="majorHAnsi" w:cstheme="majorBidi"/>
      <w:i/>
      <w:iCs/>
      <w:color w:val="365F91" w:themeColor="accent1" w:themeShade="BF"/>
    </w:rPr>
  </w:style>
  <w:style w:type="character" w:customStyle="1" w:styleId="Heading6Char">
    <w:name w:val="Heading 6 Char"/>
    <w:basedOn w:val="DefaultParagraphFont"/>
    <w:link w:val="Heading6"/>
    <w:uiPriority w:val="9"/>
    <w:semiHidden/>
    <w:rsid w:val="00184626"/>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184626"/>
    <w:rPr>
      <w:rFonts w:asciiTheme="majorHAnsi" w:eastAsiaTheme="majorEastAsia" w:hAnsiTheme="majorHAnsi" w:cstheme="majorBidi"/>
      <w:i/>
      <w:iCs/>
      <w:color w:val="243F60" w:themeColor="accent1" w:themeShade="7F"/>
    </w:rPr>
  </w:style>
  <w:style w:type="character" w:customStyle="1" w:styleId="Heading9Char">
    <w:name w:val="Heading 9 Char"/>
    <w:basedOn w:val="DefaultParagraphFont"/>
    <w:link w:val="Heading9"/>
    <w:uiPriority w:val="9"/>
    <w:semiHidden/>
    <w:rsid w:val="00184626"/>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184626"/>
    <w:pPr>
      <w:spacing w:after="0" w:line="240" w:lineRule="auto"/>
    </w:pPr>
    <w:rPr>
      <w:rFonts w:ascii="Times New Roman" w:eastAsia="Times New Roman" w:hAnsi="Times New Roman"/>
      <w:b/>
      <w:bCs/>
      <w:sz w:val="24"/>
      <w:szCs w:val="20"/>
    </w:rPr>
  </w:style>
  <w:style w:type="character" w:customStyle="1" w:styleId="BodyTextChar">
    <w:name w:val="Body Text Char"/>
    <w:basedOn w:val="DefaultParagraphFont"/>
    <w:link w:val="BodyText"/>
    <w:rsid w:val="00184626"/>
    <w:rPr>
      <w:rFonts w:ascii="Times New Roman" w:eastAsia="Times New Roman" w:hAnsi="Times New Roman" w:cs="Times New Roman"/>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3166</Words>
  <Characters>18048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BHU</Company>
  <LinksUpToDate>false</LinksUpToDate>
  <CharactersWithSpaces>21172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flavien shirandi</dc:creator>
  <cp:keywords/>
  <dc:description/>
  <cp:lastModifiedBy>Susie</cp:lastModifiedBy>
  <cp:revision>2</cp:revision>
  <cp:lastPrinted>2018-05-04T17:25:00Z</cp:lastPrinted>
  <dcterms:created xsi:type="dcterms:W3CDTF">2018-05-04T18:30:00Z</dcterms:created>
  <dcterms:modified xsi:type="dcterms:W3CDTF">2018-05-04T18:30:00Z</dcterms:modified>
</cp:coreProperties>
</file>